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5C" w:rsidRDefault="00A1515C" w:rsidP="00A1515C">
      <w:pPr>
        <w:jc w:val="left"/>
        <w:rPr>
          <w:rFonts w:ascii="Verdana" w:hAnsi="Verdana"/>
          <w:b/>
          <w:sz w:val="20"/>
        </w:rPr>
      </w:pPr>
    </w:p>
    <w:p w:rsidR="00A1515C" w:rsidRDefault="00A1515C" w:rsidP="00A1515C">
      <w:pPr>
        <w:jc w:val="left"/>
        <w:rPr>
          <w:rFonts w:ascii="Verdana" w:hAnsi="Verdana"/>
          <w:b/>
          <w:sz w:val="20"/>
        </w:rPr>
      </w:pPr>
    </w:p>
    <w:p w:rsidR="00A1515C" w:rsidRDefault="00A1515C" w:rsidP="00A1515C">
      <w:pPr>
        <w:jc w:val="left"/>
        <w:rPr>
          <w:rFonts w:ascii="Verdana" w:hAnsi="Verdana"/>
          <w:b/>
          <w:sz w:val="20"/>
        </w:rPr>
      </w:pPr>
    </w:p>
    <w:p w:rsidR="00A1515C" w:rsidRDefault="00A1515C" w:rsidP="00A1515C">
      <w:pPr>
        <w:jc w:val="left"/>
        <w:rPr>
          <w:rFonts w:ascii="Verdana" w:hAnsi="Verdana"/>
          <w:b/>
          <w:sz w:val="20"/>
        </w:rPr>
      </w:pPr>
    </w:p>
    <w:p w:rsidR="00A1515C" w:rsidRDefault="00A1515C" w:rsidP="00A1515C">
      <w:pPr>
        <w:jc w:val="left"/>
        <w:rPr>
          <w:rFonts w:ascii="Verdana" w:hAnsi="Verdana"/>
          <w:b/>
          <w:sz w:val="20"/>
        </w:rPr>
      </w:pPr>
    </w:p>
    <w:p w:rsidR="00A1515C" w:rsidRDefault="00A1515C" w:rsidP="00A1515C">
      <w:pPr>
        <w:jc w:val="left"/>
        <w:rPr>
          <w:rFonts w:ascii="Verdana" w:hAnsi="Verdana"/>
          <w:b/>
          <w:sz w:val="20"/>
        </w:rPr>
      </w:pPr>
    </w:p>
    <w:p w:rsidR="00A1515C" w:rsidRDefault="00A1515C" w:rsidP="00A1515C">
      <w:pPr>
        <w:jc w:val="left"/>
        <w:rPr>
          <w:rFonts w:ascii="Verdana" w:hAnsi="Verdana"/>
          <w:b/>
          <w:sz w:val="20"/>
        </w:rPr>
      </w:pPr>
    </w:p>
    <w:p w:rsidR="00A1515C" w:rsidRDefault="00A1515C" w:rsidP="00A1515C">
      <w:pPr>
        <w:jc w:val="left"/>
        <w:rPr>
          <w:rFonts w:ascii="Verdana" w:hAnsi="Verdana"/>
          <w:b/>
          <w:sz w:val="20"/>
        </w:rPr>
      </w:pPr>
    </w:p>
    <w:p w:rsidR="00A1515C" w:rsidRDefault="00A1515C" w:rsidP="00A1515C">
      <w:pPr>
        <w:jc w:val="left"/>
        <w:rPr>
          <w:rFonts w:ascii="Verdana" w:hAnsi="Verdana"/>
          <w:b/>
          <w:sz w:val="20"/>
        </w:rPr>
      </w:pPr>
    </w:p>
    <w:p w:rsidR="006410ED" w:rsidRPr="009D63C8" w:rsidRDefault="006410ED" w:rsidP="006410ED">
      <w:pPr>
        <w:jc w:val="left"/>
        <w:rPr>
          <w:rFonts w:cs="Arial"/>
          <w:sz w:val="22"/>
          <w:szCs w:val="22"/>
        </w:rPr>
      </w:pPr>
      <w:r w:rsidRPr="00790B7F">
        <w:rPr>
          <w:rFonts w:cs="Arial"/>
          <w:b/>
          <w:sz w:val="22"/>
          <w:szCs w:val="22"/>
        </w:rPr>
        <w:t>THE LONDON BOROUGH OF BARNET (GRANVILLE ROAD ESTATE PRAMSHEDS AND BEECH COURT) COMPULSORY PURCHASE ORDER 2018</w:t>
      </w:r>
      <w:r w:rsidRPr="009D63C8">
        <w:rPr>
          <w:rFonts w:cs="Arial"/>
          <w:b/>
          <w:sz w:val="22"/>
          <w:szCs w:val="22"/>
        </w:rPr>
        <w:t xml:space="preserve"> </w:t>
      </w:r>
    </w:p>
    <w:p w:rsidR="00100F49" w:rsidRPr="009D63C8" w:rsidRDefault="00100F49" w:rsidP="00100F49">
      <w:pPr>
        <w:jc w:val="left"/>
        <w:rPr>
          <w:rFonts w:cs="Arial"/>
          <w:sz w:val="22"/>
          <w:szCs w:val="22"/>
        </w:rPr>
      </w:pPr>
      <w:r w:rsidRPr="009D63C8">
        <w:rPr>
          <w:rFonts w:cs="Arial"/>
          <w:b/>
          <w:sz w:val="22"/>
          <w:szCs w:val="22"/>
        </w:rPr>
        <w:t xml:space="preserve"> </w:t>
      </w: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spacing w:line="276" w:lineRule="auto"/>
        <w:rPr>
          <w:rFonts w:cs="Arial"/>
          <w:sz w:val="22"/>
          <w:szCs w:val="22"/>
        </w:rPr>
      </w:pPr>
      <w:r>
        <w:rPr>
          <w:rFonts w:cs="Arial"/>
          <w:sz w:val="22"/>
          <w:szCs w:val="22"/>
        </w:rPr>
        <w:t xml:space="preserve">SUMMARY </w:t>
      </w:r>
      <w:r w:rsidRPr="009D63C8">
        <w:rPr>
          <w:rFonts w:cs="Arial"/>
          <w:sz w:val="22"/>
          <w:szCs w:val="22"/>
        </w:rPr>
        <w:t xml:space="preserve">PROOF OF EVIDENCE OF </w:t>
      </w:r>
      <w:r w:rsidRPr="006410ED">
        <w:rPr>
          <w:rFonts w:cs="Arial"/>
          <w:b/>
          <w:sz w:val="22"/>
          <w:szCs w:val="22"/>
        </w:rPr>
        <w:t>PAUL SHIPWAY</w:t>
      </w:r>
      <w:r w:rsidRPr="009D63C8">
        <w:rPr>
          <w:rFonts w:cs="Arial"/>
          <w:sz w:val="22"/>
          <w:szCs w:val="22"/>
        </w:rPr>
        <w:t>, on behalf of the London Borough of Barnet acquiring authority</w:t>
      </w:r>
    </w:p>
    <w:p w:rsidR="00100F49" w:rsidRPr="009D63C8" w:rsidRDefault="00100F49" w:rsidP="00100F49">
      <w:pPr>
        <w:spacing w:line="276" w:lineRule="auto"/>
        <w:rPr>
          <w:rFonts w:cs="Arial"/>
          <w:sz w:val="22"/>
          <w:szCs w:val="22"/>
        </w:rPr>
      </w:pPr>
    </w:p>
    <w:p w:rsidR="00100F49" w:rsidRPr="009D63C8" w:rsidRDefault="00100F49" w:rsidP="00100F49">
      <w:pPr>
        <w:spacing w:line="276" w:lineRule="auto"/>
        <w:rPr>
          <w:rFonts w:cs="Arial"/>
          <w:sz w:val="22"/>
          <w:szCs w:val="22"/>
        </w:rPr>
      </w:pPr>
      <w:r w:rsidRPr="009D63C8">
        <w:rPr>
          <w:rFonts w:cs="Arial"/>
          <w:sz w:val="22"/>
          <w:szCs w:val="22"/>
        </w:rPr>
        <w:t>Dealing with matters relating to the Council's housing strategy and the impact of the order on the residents of Beech Court</w:t>
      </w: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spacing w:line="276" w:lineRule="auto"/>
        <w:rPr>
          <w:rFonts w:cs="Arial"/>
          <w:sz w:val="22"/>
          <w:szCs w:val="22"/>
        </w:rPr>
      </w:pPr>
      <w:r w:rsidRPr="009D63C8">
        <w:rPr>
          <w:rFonts w:cs="Arial"/>
          <w:sz w:val="22"/>
          <w:szCs w:val="22"/>
        </w:rPr>
        <w:t>PLANNING INSPECTORATE REF: APP/PCM/CPO/N5090/78325</w:t>
      </w:r>
    </w:p>
    <w:p w:rsidR="00100F49" w:rsidRPr="009D63C8" w:rsidRDefault="00100F49" w:rsidP="00100F49">
      <w:pPr>
        <w:spacing w:line="276" w:lineRule="auto"/>
        <w:rPr>
          <w:rFonts w:cs="Arial"/>
          <w:sz w:val="22"/>
          <w:szCs w:val="22"/>
        </w:rPr>
      </w:pPr>
      <w:r w:rsidRPr="009D63C8">
        <w:rPr>
          <w:rFonts w:cs="Arial"/>
          <w:sz w:val="22"/>
          <w:szCs w:val="22"/>
        </w:rPr>
        <w:t>Document reference: PS</w:t>
      </w:r>
      <w:r w:rsidR="006410ED">
        <w:rPr>
          <w:rFonts w:cs="Arial"/>
          <w:sz w:val="22"/>
          <w:szCs w:val="22"/>
        </w:rPr>
        <w:t>2</w:t>
      </w:r>
      <w:r w:rsidRPr="009D63C8">
        <w:rPr>
          <w:rFonts w:cs="Arial"/>
          <w:sz w:val="22"/>
          <w:szCs w:val="22"/>
        </w:rPr>
        <w:t>.1</w:t>
      </w: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6410ED" w:rsidP="00100F49">
      <w:pPr>
        <w:jc w:val="left"/>
        <w:rPr>
          <w:rFonts w:cs="Arial"/>
          <w:b/>
          <w:sz w:val="22"/>
          <w:szCs w:val="22"/>
        </w:rPr>
      </w:pPr>
      <w:r>
        <w:rPr>
          <w:rFonts w:cs="Arial"/>
          <w:b/>
          <w:sz w:val="22"/>
          <w:szCs w:val="22"/>
        </w:rPr>
        <w:t xml:space="preserve">26 </w:t>
      </w:r>
      <w:r w:rsidR="00100F49">
        <w:rPr>
          <w:rFonts w:cs="Arial"/>
          <w:b/>
          <w:sz w:val="22"/>
          <w:szCs w:val="22"/>
        </w:rPr>
        <w:t>June 2018</w:t>
      </w: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100F49" w:rsidRPr="009D63C8" w:rsidRDefault="00100F49" w:rsidP="00100F49">
      <w:pPr>
        <w:jc w:val="left"/>
        <w:rPr>
          <w:rFonts w:cs="Arial"/>
          <w:b/>
          <w:sz w:val="22"/>
          <w:szCs w:val="22"/>
        </w:rPr>
      </w:pPr>
    </w:p>
    <w:p w:rsidR="00751250" w:rsidRPr="0050415F" w:rsidRDefault="00751250" w:rsidP="00751250">
      <w:pPr>
        <w:jc w:val="center"/>
        <w:rPr>
          <w:rFonts w:ascii="Verdana" w:hAnsi="Verdana"/>
          <w:sz w:val="20"/>
        </w:rPr>
      </w:pPr>
    </w:p>
    <w:p w:rsidR="00751250" w:rsidRPr="0050415F" w:rsidRDefault="00751250" w:rsidP="00751250">
      <w:pPr>
        <w:jc w:val="center"/>
        <w:rPr>
          <w:rFonts w:ascii="Verdana" w:hAnsi="Verdana"/>
          <w:sz w:val="20"/>
        </w:rPr>
      </w:pPr>
    </w:p>
    <w:p w:rsidR="0020357F" w:rsidRPr="00307899" w:rsidRDefault="009619D2" w:rsidP="0020357F">
      <w:pPr>
        <w:pStyle w:val="ListParagraph"/>
        <w:ind w:left="0"/>
        <w:rPr>
          <w:rFonts w:cs="Arial"/>
          <w:b/>
          <w:sz w:val="22"/>
          <w:szCs w:val="22"/>
        </w:rPr>
      </w:pPr>
      <w:r w:rsidRPr="00307899">
        <w:rPr>
          <w:rFonts w:cs="Arial"/>
          <w:b/>
          <w:sz w:val="22"/>
          <w:szCs w:val="22"/>
        </w:rPr>
        <w:lastRenderedPageBreak/>
        <w:t xml:space="preserve">Summary </w:t>
      </w:r>
      <w:r w:rsidR="0020357F" w:rsidRPr="00307899">
        <w:rPr>
          <w:rFonts w:cs="Arial"/>
          <w:b/>
          <w:sz w:val="22"/>
          <w:szCs w:val="22"/>
        </w:rPr>
        <w:t xml:space="preserve">Statement </w:t>
      </w:r>
      <w:r w:rsidR="006D30F1" w:rsidRPr="00307899">
        <w:rPr>
          <w:rFonts w:cs="Arial"/>
          <w:b/>
          <w:sz w:val="22"/>
          <w:szCs w:val="22"/>
        </w:rPr>
        <w:t>of Evidence:</w:t>
      </w:r>
      <w:r w:rsidRPr="00307899">
        <w:rPr>
          <w:rFonts w:cs="Arial"/>
          <w:b/>
          <w:sz w:val="22"/>
          <w:szCs w:val="22"/>
        </w:rPr>
        <w:t xml:space="preserve"> Mr </w:t>
      </w:r>
      <w:r w:rsidR="0020357F" w:rsidRPr="00307899">
        <w:rPr>
          <w:rFonts w:cs="Arial"/>
          <w:b/>
          <w:sz w:val="22"/>
          <w:szCs w:val="22"/>
        </w:rPr>
        <w:t>Paul Shipway</w:t>
      </w:r>
    </w:p>
    <w:p w:rsidR="0020357F" w:rsidRPr="00307899" w:rsidRDefault="0020357F" w:rsidP="0020357F">
      <w:pPr>
        <w:pStyle w:val="ListParagraph"/>
        <w:ind w:left="426"/>
        <w:rPr>
          <w:rFonts w:cs="Arial"/>
          <w:b/>
          <w:sz w:val="22"/>
          <w:szCs w:val="22"/>
        </w:rPr>
      </w:pPr>
    </w:p>
    <w:p w:rsidR="00A646B1" w:rsidRPr="00307899" w:rsidRDefault="00A646B1" w:rsidP="006D30F1">
      <w:pPr>
        <w:pStyle w:val="ListParagraph"/>
        <w:numPr>
          <w:ilvl w:val="0"/>
          <w:numId w:val="2"/>
        </w:numPr>
        <w:ind w:left="709" w:hanging="709"/>
        <w:rPr>
          <w:rFonts w:cs="Arial"/>
          <w:b/>
          <w:sz w:val="22"/>
          <w:szCs w:val="22"/>
        </w:rPr>
      </w:pPr>
      <w:r w:rsidRPr="00307899">
        <w:rPr>
          <w:rFonts w:cs="Arial"/>
          <w:b/>
          <w:sz w:val="22"/>
          <w:szCs w:val="22"/>
        </w:rPr>
        <w:t xml:space="preserve">Introduction </w:t>
      </w:r>
    </w:p>
    <w:p w:rsidR="00A646B1" w:rsidRPr="00307899" w:rsidRDefault="00A646B1">
      <w:pPr>
        <w:rPr>
          <w:rFonts w:cs="Arial"/>
          <w:b/>
          <w:sz w:val="22"/>
          <w:szCs w:val="22"/>
        </w:rPr>
      </w:pPr>
    </w:p>
    <w:p w:rsidR="0050415F" w:rsidRPr="00307899" w:rsidRDefault="00E46AE5" w:rsidP="00A1515C">
      <w:pPr>
        <w:pStyle w:val="Level2"/>
        <w:tabs>
          <w:tab w:val="clear" w:pos="851"/>
        </w:tabs>
        <w:ind w:left="709" w:hanging="709"/>
        <w:rPr>
          <w:rFonts w:ascii="Arial" w:hAnsi="Arial" w:cs="Arial"/>
          <w:sz w:val="22"/>
          <w:szCs w:val="22"/>
        </w:rPr>
      </w:pPr>
      <w:r w:rsidRPr="00307899">
        <w:rPr>
          <w:rFonts w:ascii="Arial" w:hAnsi="Arial" w:cs="Arial"/>
          <w:sz w:val="22"/>
          <w:szCs w:val="22"/>
        </w:rPr>
        <w:t>My name is Paul Shipway</w:t>
      </w:r>
      <w:r w:rsidR="00BA5E88" w:rsidRPr="00307899">
        <w:rPr>
          <w:rFonts w:ascii="Arial" w:hAnsi="Arial" w:cs="Arial"/>
          <w:sz w:val="22"/>
          <w:szCs w:val="22"/>
        </w:rPr>
        <w:t xml:space="preserve"> and I am currently </w:t>
      </w:r>
      <w:r w:rsidR="0050415F" w:rsidRPr="00307899">
        <w:rPr>
          <w:rFonts w:ascii="Arial" w:hAnsi="Arial" w:cs="Arial"/>
          <w:sz w:val="22"/>
          <w:szCs w:val="22"/>
        </w:rPr>
        <w:t xml:space="preserve">the Strategic Housing Lead for the London Borough of Barnet within the Council’s Commissioning Group. </w:t>
      </w:r>
    </w:p>
    <w:p w:rsidR="0050415F" w:rsidRPr="00307899" w:rsidRDefault="0050415F" w:rsidP="00A1515C">
      <w:pPr>
        <w:pStyle w:val="Level2"/>
        <w:ind w:left="709" w:hanging="709"/>
        <w:rPr>
          <w:rFonts w:ascii="Arial" w:hAnsi="Arial" w:cs="Arial"/>
          <w:sz w:val="22"/>
          <w:szCs w:val="22"/>
        </w:rPr>
      </w:pPr>
      <w:r w:rsidRPr="00307899">
        <w:rPr>
          <w:rFonts w:ascii="Arial" w:hAnsi="Arial" w:cs="Arial"/>
          <w:sz w:val="22"/>
          <w:szCs w:val="22"/>
        </w:rPr>
        <w:t xml:space="preserve">I am responsible for strategic housing matters for the </w:t>
      </w:r>
      <w:r w:rsidR="00E46AE5" w:rsidRPr="00307899">
        <w:rPr>
          <w:rFonts w:ascii="Arial" w:hAnsi="Arial" w:cs="Arial"/>
          <w:sz w:val="22"/>
          <w:szCs w:val="22"/>
        </w:rPr>
        <w:t>Council</w:t>
      </w:r>
      <w:r w:rsidRPr="00307899">
        <w:rPr>
          <w:rFonts w:ascii="Arial" w:hAnsi="Arial" w:cs="Arial"/>
          <w:sz w:val="22"/>
          <w:szCs w:val="22"/>
        </w:rPr>
        <w:t>, including maintaining the Council’s Housing Strategy and the commissioning of housing services within the borough.</w:t>
      </w:r>
    </w:p>
    <w:p w:rsidR="00A646B1" w:rsidRPr="00307899" w:rsidRDefault="00A646B1" w:rsidP="0053433A">
      <w:pPr>
        <w:pStyle w:val="ListParagraph"/>
        <w:numPr>
          <w:ilvl w:val="0"/>
          <w:numId w:val="2"/>
        </w:numPr>
        <w:ind w:left="709" w:hanging="709"/>
        <w:rPr>
          <w:rFonts w:cs="Arial"/>
          <w:b/>
          <w:sz w:val="22"/>
          <w:szCs w:val="22"/>
        </w:rPr>
      </w:pPr>
      <w:r w:rsidRPr="00307899">
        <w:rPr>
          <w:rFonts w:cs="Arial"/>
          <w:b/>
          <w:sz w:val="22"/>
          <w:szCs w:val="22"/>
        </w:rPr>
        <w:t xml:space="preserve">The Council’s Housing Strategy </w:t>
      </w:r>
    </w:p>
    <w:p w:rsidR="00A42C85" w:rsidRPr="00307899" w:rsidRDefault="00A42C85" w:rsidP="00A42C85">
      <w:pPr>
        <w:pStyle w:val="ListParagraph"/>
        <w:ind w:left="709"/>
        <w:rPr>
          <w:rFonts w:cs="Arial"/>
          <w:b/>
          <w:sz w:val="22"/>
          <w:szCs w:val="22"/>
        </w:rPr>
      </w:pPr>
    </w:p>
    <w:p w:rsidR="00100F49" w:rsidRPr="00307899" w:rsidRDefault="00100F49" w:rsidP="00A42C85">
      <w:pPr>
        <w:pStyle w:val="Level2"/>
        <w:numPr>
          <w:ilvl w:val="1"/>
          <w:numId w:val="2"/>
        </w:numPr>
        <w:ind w:hanging="765"/>
        <w:rPr>
          <w:rFonts w:ascii="Arial" w:hAnsi="Arial" w:cs="Arial"/>
          <w:sz w:val="22"/>
          <w:szCs w:val="22"/>
        </w:rPr>
      </w:pPr>
      <w:r w:rsidRPr="00307899">
        <w:rPr>
          <w:rFonts w:ascii="Arial" w:hAnsi="Arial" w:cs="Arial"/>
          <w:sz w:val="22"/>
          <w:szCs w:val="22"/>
        </w:rPr>
        <w:t>Since the inception of the Granville Road regeneration proposals, the Council has produced housing strategy documents in 2010 and 2015.</w:t>
      </w:r>
    </w:p>
    <w:p w:rsidR="00100F49" w:rsidRPr="00902B1B" w:rsidRDefault="00100F49" w:rsidP="00A42C85">
      <w:pPr>
        <w:pStyle w:val="Level2"/>
        <w:numPr>
          <w:ilvl w:val="1"/>
          <w:numId w:val="2"/>
        </w:numPr>
        <w:ind w:hanging="765"/>
        <w:rPr>
          <w:rFonts w:ascii="Arial" w:hAnsi="Arial" w:cs="Arial"/>
          <w:color w:val="1F497D"/>
          <w:sz w:val="22"/>
          <w:szCs w:val="22"/>
        </w:rPr>
      </w:pPr>
      <w:r w:rsidRPr="00307899">
        <w:rPr>
          <w:rFonts w:ascii="Arial" w:hAnsi="Arial" w:cs="Arial"/>
          <w:b/>
          <w:sz w:val="22"/>
          <w:szCs w:val="22"/>
        </w:rPr>
        <w:t>Barnet’s 2010-2025 Housing Strategy</w:t>
      </w:r>
      <w:r w:rsidR="001B49A3">
        <w:rPr>
          <w:rFonts w:ascii="Arial" w:hAnsi="Arial" w:cs="Arial"/>
          <w:b/>
          <w:sz w:val="22"/>
          <w:szCs w:val="22"/>
        </w:rPr>
        <w:t xml:space="preserve"> </w:t>
      </w:r>
      <w:r w:rsidRPr="009D63C8">
        <w:rPr>
          <w:rFonts w:ascii="Arial" w:hAnsi="Arial" w:cs="Arial"/>
          <w:sz w:val="22"/>
          <w:szCs w:val="22"/>
        </w:rPr>
        <w:t xml:space="preserve">included the objective </w:t>
      </w:r>
      <w:r w:rsidRPr="009D63C8">
        <w:rPr>
          <w:rFonts w:ascii="Arial" w:hAnsi="Arial" w:cs="Arial"/>
          <w:i/>
          <w:sz w:val="22"/>
          <w:szCs w:val="22"/>
        </w:rPr>
        <w:t xml:space="preserve">Increasing housing supply, including family sized homes, to improve the range of housing choices and opportunities available to residents, </w:t>
      </w:r>
      <w:r w:rsidRPr="009D63C8">
        <w:rPr>
          <w:rFonts w:ascii="Arial" w:hAnsi="Arial" w:cs="Arial"/>
          <w:sz w:val="22"/>
          <w:szCs w:val="22"/>
        </w:rPr>
        <w:t>which the Granville Road estate proposals will contribute to by providing 132 new homes in the borough</w:t>
      </w:r>
      <w:r w:rsidRPr="009D63C8">
        <w:rPr>
          <w:rFonts w:ascii="Arial" w:hAnsi="Arial" w:cs="Arial"/>
          <w:i/>
          <w:sz w:val="22"/>
          <w:szCs w:val="22"/>
        </w:rPr>
        <w:t>.</w:t>
      </w:r>
      <w:r>
        <w:rPr>
          <w:rFonts w:ascii="Arial" w:hAnsi="Arial" w:cs="Arial"/>
          <w:sz w:val="22"/>
          <w:szCs w:val="22"/>
        </w:rPr>
        <w:t xml:space="preserve"> The new homes will comprise 74 flats and 58 houses in a mix of bedroom sizes ranging from 2 bedrooms to 4 bedrooms, and 35% will be affordable.</w:t>
      </w:r>
    </w:p>
    <w:p w:rsidR="00100F49" w:rsidRDefault="00100F49" w:rsidP="00A42C85">
      <w:pPr>
        <w:pStyle w:val="Level2"/>
        <w:numPr>
          <w:ilvl w:val="1"/>
          <w:numId w:val="2"/>
        </w:numPr>
        <w:ind w:hanging="765"/>
        <w:rPr>
          <w:rFonts w:ascii="Arial" w:hAnsi="Arial" w:cs="Arial"/>
          <w:color w:val="000000" w:themeColor="text1"/>
          <w:sz w:val="22"/>
          <w:szCs w:val="22"/>
        </w:rPr>
      </w:pPr>
      <w:r w:rsidRPr="001D549C">
        <w:rPr>
          <w:rFonts w:ascii="Arial" w:hAnsi="Arial" w:cs="Arial"/>
          <w:color w:val="000000" w:themeColor="text1"/>
          <w:sz w:val="22"/>
          <w:szCs w:val="22"/>
        </w:rPr>
        <w:t xml:space="preserve">The 2010-2025 Housing Strategy also talks about the importance providing family sized accommodation and the aim of ensuring that 70% of new homes have at least 2 bedrooms; the new homes at Granville Road will all have at least 2 bedrooms. </w:t>
      </w:r>
    </w:p>
    <w:p w:rsidR="00100F49" w:rsidRDefault="00100F49" w:rsidP="00A42C85">
      <w:pPr>
        <w:pStyle w:val="Level2"/>
        <w:numPr>
          <w:ilvl w:val="1"/>
          <w:numId w:val="2"/>
        </w:numPr>
        <w:ind w:hanging="765"/>
        <w:rPr>
          <w:rFonts w:ascii="Arial" w:hAnsi="Arial" w:cs="Arial"/>
          <w:sz w:val="22"/>
          <w:szCs w:val="22"/>
        </w:rPr>
      </w:pPr>
      <w:r>
        <w:rPr>
          <w:rFonts w:ascii="Arial" w:hAnsi="Arial" w:cs="Arial"/>
          <w:sz w:val="22"/>
          <w:szCs w:val="22"/>
        </w:rPr>
        <w:t xml:space="preserve">Granville Road is specifically identified in two places in the Housing Strategy 2015-2025. At the top of page 18, there is a target to deliver 26,000 new homes across the Borough, including 130 at Granville Road. On page 44, paragraph 5, it is confirmed that the Housing Revenue Account capital programme includes investment to improve Granville Road.  </w:t>
      </w:r>
    </w:p>
    <w:p w:rsidR="00100F49" w:rsidRDefault="00100F49" w:rsidP="00A42C85">
      <w:pPr>
        <w:pStyle w:val="Level2"/>
        <w:numPr>
          <w:ilvl w:val="1"/>
          <w:numId w:val="2"/>
        </w:numPr>
        <w:ind w:hanging="765"/>
        <w:rPr>
          <w:rFonts w:ascii="Arial" w:hAnsi="Arial" w:cs="Arial"/>
          <w:sz w:val="22"/>
          <w:szCs w:val="22"/>
        </w:rPr>
      </w:pPr>
      <w:r w:rsidRPr="00307899">
        <w:rPr>
          <w:rFonts w:ascii="Arial" w:hAnsi="Arial" w:cs="Arial"/>
          <w:b/>
          <w:sz w:val="22"/>
          <w:szCs w:val="22"/>
        </w:rPr>
        <w:t>The Housing Strategy 2015-2025</w:t>
      </w:r>
      <w:r w:rsidRPr="009D63C8">
        <w:rPr>
          <w:rFonts w:ascii="Arial" w:hAnsi="Arial" w:cs="Arial"/>
          <w:sz w:val="22"/>
          <w:szCs w:val="22"/>
        </w:rPr>
        <w:t xml:space="preserve"> sets out the case for increasing housing supply based on a growing population in the Borough, which is expected to increase by 76,000 people by 2039, and a need for 27,500 new homes identified in a Housing Needs assessment commissioned by the Council in 2014. Granville Road proposals will contribute to the objectives of Increasing Housing Supply and Delivery of Homes that people can afford by providing 132 new homes, of which 35% will be affordable</w:t>
      </w:r>
      <w:r>
        <w:rPr>
          <w:rFonts w:ascii="Arial" w:hAnsi="Arial" w:cs="Arial"/>
          <w:sz w:val="22"/>
          <w:szCs w:val="22"/>
        </w:rPr>
        <w:t>.</w:t>
      </w:r>
    </w:p>
    <w:p w:rsidR="00100F49" w:rsidRDefault="00100F49" w:rsidP="00307899">
      <w:pPr>
        <w:pStyle w:val="Level2"/>
        <w:numPr>
          <w:ilvl w:val="1"/>
          <w:numId w:val="2"/>
        </w:numPr>
        <w:ind w:hanging="765"/>
        <w:rPr>
          <w:rFonts w:ascii="Arial" w:hAnsi="Arial" w:cs="Arial"/>
          <w:sz w:val="22"/>
          <w:szCs w:val="22"/>
        </w:rPr>
      </w:pPr>
      <w:r>
        <w:rPr>
          <w:rFonts w:ascii="Arial" w:hAnsi="Arial" w:cs="Arial"/>
          <w:sz w:val="22"/>
          <w:szCs w:val="22"/>
        </w:rPr>
        <w:t>The Phase 2 Scheme makes optimal use of the land available to deliver 132 new homes, including new family dwellings, to help meet the housing need identified in the Housing Strategy.</w:t>
      </w:r>
    </w:p>
    <w:p w:rsidR="00100F49" w:rsidRPr="009D63C8" w:rsidRDefault="00100F49" w:rsidP="001B49A3">
      <w:pPr>
        <w:pStyle w:val="ListParagraph"/>
        <w:keepNext/>
        <w:keepLines/>
        <w:numPr>
          <w:ilvl w:val="0"/>
          <w:numId w:val="2"/>
        </w:numPr>
        <w:ind w:hanging="720"/>
        <w:jc w:val="left"/>
        <w:rPr>
          <w:rFonts w:cs="Arial"/>
          <w:b/>
          <w:sz w:val="22"/>
          <w:szCs w:val="22"/>
        </w:rPr>
      </w:pPr>
      <w:r w:rsidRPr="009D63C8">
        <w:rPr>
          <w:rFonts w:cs="Arial"/>
          <w:b/>
          <w:sz w:val="22"/>
          <w:szCs w:val="22"/>
        </w:rPr>
        <w:lastRenderedPageBreak/>
        <w:t xml:space="preserve">The </w:t>
      </w:r>
      <w:r>
        <w:rPr>
          <w:rFonts w:cs="Arial"/>
          <w:b/>
          <w:sz w:val="22"/>
          <w:szCs w:val="22"/>
        </w:rPr>
        <w:t>Granville Roa</w:t>
      </w:r>
      <w:r w:rsidRPr="009D63C8">
        <w:rPr>
          <w:rFonts w:cs="Arial"/>
          <w:b/>
          <w:sz w:val="22"/>
          <w:szCs w:val="22"/>
        </w:rPr>
        <w:t>d Estate</w:t>
      </w:r>
    </w:p>
    <w:p w:rsidR="00100F49" w:rsidRDefault="00100F49" w:rsidP="001B49A3">
      <w:pPr>
        <w:pStyle w:val="Level2"/>
        <w:keepNext/>
        <w:keepLines/>
        <w:numPr>
          <w:ilvl w:val="0"/>
          <w:numId w:val="0"/>
        </w:numPr>
        <w:spacing w:after="0"/>
        <w:ind w:left="765"/>
        <w:rPr>
          <w:rFonts w:ascii="Arial" w:hAnsi="Arial" w:cs="Arial"/>
          <w:color w:val="000000" w:themeColor="text1"/>
          <w:sz w:val="22"/>
          <w:szCs w:val="22"/>
        </w:rPr>
      </w:pPr>
    </w:p>
    <w:p w:rsidR="00100F49" w:rsidRDefault="00100F49" w:rsidP="001B49A3">
      <w:pPr>
        <w:pStyle w:val="Level2"/>
        <w:keepNext/>
        <w:keepLines/>
        <w:numPr>
          <w:ilvl w:val="1"/>
          <w:numId w:val="2"/>
        </w:numPr>
        <w:ind w:hanging="765"/>
        <w:rPr>
          <w:rFonts w:ascii="Arial" w:hAnsi="Arial" w:cs="Arial"/>
          <w:sz w:val="22"/>
          <w:szCs w:val="22"/>
        </w:rPr>
      </w:pPr>
      <w:r w:rsidRPr="009D63C8">
        <w:rPr>
          <w:rFonts w:ascii="Arial" w:hAnsi="Arial" w:cs="Arial"/>
          <w:sz w:val="22"/>
          <w:szCs w:val="22"/>
        </w:rPr>
        <w:t>The Estate is a typical 1960s local authority estate compris</w:t>
      </w:r>
      <w:r>
        <w:rPr>
          <w:rFonts w:ascii="Arial" w:hAnsi="Arial" w:cs="Arial"/>
          <w:sz w:val="22"/>
          <w:szCs w:val="22"/>
        </w:rPr>
        <w:t>ing</w:t>
      </w:r>
      <w:r w:rsidRPr="009D63C8">
        <w:rPr>
          <w:rFonts w:ascii="Arial" w:hAnsi="Arial" w:cs="Arial"/>
          <w:sz w:val="22"/>
          <w:szCs w:val="22"/>
        </w:rPr>
        <w:t xml:space="preserve"> 257 dwellings contained in 3 fifteen storey tower blocks (Granville Point, </w:t>
      </w:r>
      <w:proofErr w:type="spellStart"/>
      <w:r w:rsidRPr="009D63C8">
        <w:rPr>
          <w:rFonts w:ascii="Arial" w:hAnsi="Arial" w:cs="Arial"/>
          <w:sz w:val="22"/>
          <w:szCs w:val="22"/>
        </w:rPr>
        <w:t>Harpenmead</w:t>
      </w:r>
      <w:proofErr w:type="spellEnd"/>
      <w:r w:rsidRPr="009D63C8">
        <w:rPr>
          <w:rFonts w:ascii="Arial" w:hAnsi="Arial" w:cs="Arial"/>
          <w:sz w:val="22"/>
          <w:szCs w:val="22"/>
        </w:rPr>
        <w:t xml:space="preserve"> Point, </w:t>
      </w:r>
      <w:proofErr w:type="spellStart"/>
      <w:r w:rsidRPr="009D63C8">
        <w:rPr>
          <w:rFonts w:ascii="Arial" w:hAnsi="Arial" w:cs="Arial"/>
          <w:sz w:val="22"/>
          <w:szCs w:val="22"/>
        </w:rPr>
        <w:t>Templewood</w:t>
      </w:r>
      <w:proofErr w:type="spellEnd"/>
      <w:r w:rsidRPr="009D63C8">
        <w:rPr>
          <w:rFonts w:ascii="Arial" w:hAnsi="Arial" w:cs="Arial"/>
          <w:sz w:val="22"/>
          <w:szCs w:val="22"/>
        </w:rPr>
        <w:t xml:space="preserve"> Point) and 3 lower rise blocks of flats (Mount Field, Beech Court, Nant Court)</w:t>
      </w:r>
      <w:r w:rsidR="00307899">
        <w:rPr>
          <w:rFonts w:ascii="Arial" w:hAnsi="Arial" w:cs="Arial"/>
          <w:sz w:val="22"/>
          <w:szCs w:val="22"/>
        </w:rPr>
        <w:t>.</w:t>
      </w:r>
    </w:p>
    <w:p w:rsidR="00307899" w:rsidRDefault="00307899" w:rsidP="00307899">
      <w:pPr>
        <w:pStyle w:val="Level2"/>
        <w:numPr>
          <w:ilvl w:val="1"/>
          <w:numId w:val="2"/>
        </w:numPr>
        <w:ind w:hanging="765"/>
        <w:rPr>
          <w:rFonts w:ascii="Arial" w:hAnsi="Arial" w:cs="Arial"/>
          <w:sz w:val="22"/>
          <w:szCs w:val="22"/>
        </w:rPr>
      </w:pPr>
      <w:r w:rsidRPr="000B138C">
        <w:rPr>
          <w:rFonts w:ascii="Arial" w:hAnsi="Arial" w:cs="Arial"/>
          <w:sz w:val="22"/>
          <w:szCs w:val="22"/>
        </w:rPr>
        <w:t xml:space="preserve">Beech Court is due to be demolished under the </w:t>
      </w:r>
      <w:r w:rsidRPr="001B49A3">
        <w:rPr>
          <w:rFonts w:ascii="Arial" w:hAnsi="Arial" w:cs="Arial"/>
          <w:sz w:val="22"/>
          <w:szCs w:val="22"/>
        </w:rPr>
        <w:t>Phase 2 Scheme</w:t>
      </w:r>
      <w:r w:rsidRPr="000B138C">
        <w:rPr>
          <w:rFonts w:ascii="Arial" w:hAnsi="Arial" w:cs="Arial"/>
          <w:sz w:val="22"/>
          <w:szCs w:val="22"/>
        </w:rPr>
        <w:t>, and com</w:t>
      </w:r>
      <w:r>
        <w:rPr>
          <w:rFonts w:ascii="Arial" w:hAnsi="Arial" w:cs="Arial"/>
          <w:sz w:val="22"/>
          <w:szCs w:val="22"/>
        </w:rPr>
        <w:t>prises 21 one</w:t>
      </w:r>
      <w:r w:rsidRPr="000B138C">
        <w:rPr>
          <w:rFonts w:ascii="Arial" w:hAnsi="Arial" w:cs="Arial"/>
          <w:sz w:val="22"/>
          <w:szCs w:val="22"/>
        </w:rPr>
        <w:t xml:space="preserve">-bedroom flats, of which 5 </w:t>
      </w:r>
      <w:r>
        <w:rPr>
          <w:rFonts w:ascii="Arial" w:hAnsi="Arial" w:cs="Arial"/>
          <w:sz w:val="22"/>
          <w:szCs w:val="22"/>
        </w:rPr>
        <w:t>have</w:t>
      </w:r>
      <w:r w:rsidRPr="000B138C">
        <w:rPr>
          <w:rFonts w:ascii="Arial" w:hAnsi="Arial" w:cs="Arial"/>
          <w:sz w:val="22"/>
          <w:szCs w:val="22"/>
        </w:rPr>
        <w:t xml:space="preserve"> been sold under the Right to Buy, and were occupied on a leasehold basis, with the remainder let as secure tenancies. </w:t>
      </w:r>
    </w:p>
    <w:p w:rsidR="00100F49" w:rsidRDefault="00100F49" w:rsidP="00307899">
      <w:pPr>
        <w:pStyle w:val="Level2"/>
        <w:numPr>
          <w:ilvl w:val="1"/>
          <w:numId w:val="2"/>
        </w:numPr>
        <w:ind w:hanging="765"/>
        <w:rPr>
          <w:rFonts w:ascii="Arial" w:hAnsi="Arial" w:cs="Arial"/>
          <w:sz w:val="22"/>
          <w:szCs w:val="22"/>
        </w:rPr>
      </w:pPr>
      <w:r>
        <w:rPr>
          <w:rFonts w:ascii="Arial" w:hAnsi="Arial" w:cs="Arial"/>
          <w:sz w:val="22"/>
          <w:szCs w:val="22"/>
        </w:rPr>
        <w:t>A</w:t>
      </w:r>
      <w:r w:rsidRPr="009D63C8">
        <w:rPr>
          <w:rFonts w:ascii="Arial" w:hAnsi="Arial" w:cs="Arial"/>
          <w:sz w:val="22"/>
          <w:szCs w:val="22"/>
        </w:rPr>
        <w:t xml:space="preserve">ll the 16 affordable rented units </w:t>
      </w:r>
      <w:r>
        <w:rPr>
          <w:rFonts w:ascii="Arial" w:hAnsi="Arial" w:cs="Arial"/>
          <w:sz w:val="22"/>
          <w:szCs w:val="22"/>
        </w:rPr>
        <w:t>have now been vacated</w:t>
      </w:r>
      <w:r w:rsidRPr="009D63C8">
        <w:rPr>
          <w:rFonts w:ascii="Arial" w:hAnsi="Arial" w:cs="Arial"/>
          <w:sz w:val="22"/>
          <w:szCs w:val="22"/>
        </w:rPr>
        <w:t>.</w:t>
      </w:r>
    </w:p>
    <w:p w:rsidR="00100F49" w:rsidRDefault="00100F49" w:rsidP="00307899">
      <w:pPr>
        <w:pStyle w:val="Level2"/>
        <w:numPr>
          <w:ilvl w:val="1"/>
          <w:numId w:val="2"/>
        </w:numPr>
        <w:ind w:hanging="765"/>
        <w:rPr>
          <w:rFonts w:ascii="Arial" w:hAnsi="Arial" w:cs="Arial"/>
          <w:sz w:val="22"/>
          <w:szCs w:val="22"/>
        </w:rPr>
      </w:pPr>
      <w:r>
        <w:rPr>
          <w:rFonts w:ascii="Arial" w:hAnsi="Arial" w:cs="Arial"/>
          <w:sz w:val="22"/>
          <w:szCs w:val="22"/>
        </w:rPr>
        <w:t>Some of the vacated units are occupied by Guardians</w:t>
      </w:r>
      <w:r w:rsidR="001B49A3">
        <w:rPr>
          <w:rFonts w:ascii="Arial" w:hAnsi="Arial" w:cs="Arial"/>
          <w:sz w:val="22"/>
          <w:szCs w:val="22"/>
        </w:rPr>
        <w:t>.</w:t>
      </w:r>
      <w:r>
        <w:rPr>
          <w:rFonts w:ascii="Arial" w:hAnsi="Arial" w:cs="Arial"/>
          <w:sz w:val="22"/>
          <w:szCs w:val="22"/>
        </w:rPr>
        <w:t xml:space="preserve"> </w:t>
      </w:r>
      <w:r w:rsidR="001B49A3">
        <w:rPr>
          <w:rFonts w:ascii="Arial" w:hAnsi="Arial" w:cs="Arial"/>
          <w:sz w:val="22"/>
          <w:szCs w:val="22"/>
        </w:rPr>
        <w:t xml:space="preserve">The evidence of </w:t>
      </w:r>
      <w:r>
        <w:rPr>
          <w:rFonts w:ascii="Arial" w:hAnsi="Arial" w:cs="Arial"/>
          <w:sz w:val="22"/>
          <w:szCs w:val="22"/>
        </w:rPr>
        <w:t>Helen Philips explains the basis of this occupation in her proof (</w:t>
      </w:r>
      <w:r w:rsidR="001B49A3">
        <w:rPr>
          <w:rFonts w:ascii="Arial" w:hAnsi="Arial" w:cs="Arial"/>
          <w:sz w:val="22"/>
          <w:szCs w:val="22"/>
        </w:rPr>
        <w:t>AA/</w:t>
      </w:r>
      <w:r>
        <w:rPr>
          <w:rFonts w:ascii="Arial" w:hAnsi="Arial" w:cs="Arial"/>
          <w:sz w:val="22"/>
          <w:szCs w:val="22"/>
        </w:rPr>
        <w:t>HP 1.1)</w:t>
      </w:r>
      <w:r w:rsidR="001B49A3">
        <w:rPr>
          <w:rFonts w:ascii="Arial" w:hAnsi="Arial" w:cs="Arial"/>
          <w:sz w:val="22"/>
          <w:szCs w:val="22"/>
        </w:rPr>
        <w:t>.</w:t>
      </w:r>
      <w:r w:rsidRPr="009D63C8" w:rsidDel="006938AF">
        <w:rPr>
          <w:rFonts w:ascii="Arial" w:hAnsi="Arial" w:cs="Arial"/>
          <w:sz w:val="22"/>
          <w:szCs w:val="22"/>
        </w:rPr>
        <w:t xml:space="preserve"> </w:t>
      </w:r>
    </w:p>
    <w:p w:rsidR="00100F49" w:rsidRPr="009D63C8" w:rsidRDefault="00100F49" w:rsidP="00307899">
      <w:pPr>
        <w:pStyle w:val="Level2"/>
        <w:numPr>
          <w:ilvl w:val="1"/>
          <w:numId w:val="2"/>
        </w:numPr>
        <w:ind w:hanging="765"/>
        <w:rPr>
          <w:rFonts w:ascii="Arial" w:hAnsi="Arial" w:cs="Arial"/>
          <w:sz w:val="22"/>
          <w:szCs w:val="22"/>
        </w:rPr>
      </w:pPr>
      <w:r w:rsidRPr="009D63C8">
        <w:rPr>
          <w:rFonts w:ascii="Arial" w:hAnsi="Arial" w:cs="Arial"/>
          <w:sz w:val="22"/>
          <w:szCs w:val="22"/>
        </w:rPr>
        <w:t>The developer has successfully acquired all 5 residential leasehold interests in Beech Court.</w:t>
      </w:r>
    </w:p>
    <w:p w:rsidR="00100F49" w:rsidRDefault="00100F49" w:rsidP="00307899">
      <w:pPr>
        <w:pStyle w:val="ListParagraph"/>
        <w:numPr>
          <w:ilvl w:val="0"/>
          <w:numId w:val="2"/>
        </w:numPr>
        <w:ind w:left="709" w:hanging="709"/>
        <w:jc w:val="left"/>
        <w:rPr>
          <w:rFonts w:cs="Arial"/>
          <w:b/>
          <w:sz w:val="22"/>
          <w:szCs w:val="22"/>
        </w:rPr>
      </w:pPr>
      <w:r w:rsidRPr="00507291">
        <w:rPr>
          <w:rFonts w:cs="Arial"/>
          <w:b/>
          <w:sz w:val="22"/>
          <w:szCs w:val="22"/>
        </w:rPr>
        <w:t xml:space="preserve">Responses to Objections </w:t>
      </w:r>
    </w:p>
    <w:p w:rsidR="00100F49" w:rsidRPr="009D63C8" w:rsidRDefault="00100F49" w:rsidP="00100F49">
      <w:pPr>
        <w:pStyle w:val="ListParagraph"/>
        <w:ind w:left="709"/>
        <w:jc w:val="left"/>
        <w:rPr>
          <w:rFonts w:cs="Arial"/>
          <w:b/>
          <w:sz w:val="22"/>
          <w:szCs w:val="22"/>
        </w:rPr>
      </w:pPr>
    </w:p>
    <w:p w:rsidR="00100F49" w:rsidRPr="00124274" w:rsidRDefault="00100F49" w:rsidP="001B49A3">
      <w:pPr>
        <w:pStyle w:val="Level2"/>
        <w:numPr>
          <w:ilvl w:val="1"/>
          <w:numId w:val="2"/>
        </w:numPr>
        <w:ind w:hanging="765"/>
        <w:rPr>
          <w:rFonts w:ascii="Arial" w:hAnsi="Arial" w:cs="Arial"/>
          <w:sz w:val="22"/>
          <w:szCs w:val="22"/>
        </w:rPr>
      </w:pPr>
      <w:r w:rsidRPr="00124274">
        <w:rPr>
          <w:rFonts w:ascii="Arial" w:hAnsi="Arial" w:cs="Arial"/>
          <w:sz w:val="22"/>
          <w:szCs w:val="22"/>
        </w:rPr>
        <w:t>No objections have been received to the CPO that relate to the Council’s Housing Strategy.</w:t>
      </w:r>
    </w:p>
    <w:p w:rsidR="00100F49" w:rsidRPr="009D63C8" w:rsidRDefault="00100F49" w:rsidP="00307899">
      <w:pPr>
        <w:pStyle w:val="ListParagraph"/>
        <w:numPr>
          <w:ilvl w:val="0"/>
          <w:numId w:val="2"/>
        </w:numPr>
        <w:ind w:left="709" w:hanging="709"/>
        <w:jc w:val="left"/>
        <w:rPr>
          <w:rFonts w:cs="Arial"/>
          <w:b/>
          <w:sz w:val="22"/>
          <w:szCs w:val="22"/>
        </w:rPr>
      </w:pPr>
      <w:r w:rsidRPr="009D63C8">
        <w:rPr>
          <w:rFonts w:cs="Arial"/>
          <w:b/>
          <w:sz w:val="22"/>
          <w:szCs w:val="22"/>
        </w:rPr>
        <w:t>Conclusion</w:t>
      </w:r>
    </w:p>
    <w:p w:rsidR="00100F49" w:rsidRPr="009D63C8" w:rsidRDefault="00100F49" w:rsidP="00100F49">
      <w:pPr>
        <w:pStyle w:val="ListParagraph"/>
        <w:ind w:left="709"/>
        <w:jc w:val="left"/>
        <w:rPr>
          <w:rFonts w:cs="Arial"/>
          <w:b/>
          <w:sz w:val="22"/>
          <w:szCs w:val="22"/>
        </w:rPr>
      </w:pPr>
    </w:p>
    <w:p w:rsidR="00100F49" w:rsidRDefault="00100F49" w:rsidP="001B49A3">
      <w:pPr>
        <w:pStyle w:val="Level2"/>
        <w:numPr>
          <w:ilvl w:val="1"/>
          <w:numId w:val="2"/>
        </w:numPr>
        <w:ind w:hanging="765"/>
        <w:rPr>
          <w:rFonts w:ascii="Arial" w:hAnsi="Arial" w:cs="Arial"/>
          <w:sz w:val="22"/>
          <w:szCs w:val="22"/>
        </w:rPr>
      </w:pPr>
      <w:r>
        <w:rPr>
          <w:rFonts w:ascii="Arial" w:hAnsi="Arial" w:cs="Arial"/>
          <w:sz w:val="22"/>
          <w:szCs w:val="22"/>
        </w:rPr>
        <w:t>T</w:t>
      </w:r>
      <w:r w:rsidRPr="009D63C8">
        <w:rPr>
          <w:rFonts w:ascii="Arial" w:hAnsi="Arial" w:cs="Arial"/>
          <w:sz w:val="22"/>
          <w:szCs w:val="22"/>
        </w:rPr>
        <w:t xml:space="preserve">he </w:t>
      </w:r>
      <w:r>
        <w:rPr>
          <w:rFonts w:ascii="Arial" w:hAnsi="Arial" w:cs="Arial"/>
          <w:sz w:val="22"/>
          <w:szCs w:val="22"/>
        </w:rPr>
        <w:t>Phase 2 Scheme will deliver new homes to meet the identified housing need in the boro</w:t>
      </w:r>
      <w:bookmarkStart w:id="0" w:name="_GoBack"/>
      <w:bookmarkEnd w:id="0"/>
      <w:r>
        <w:rPr>
          <w:rFonts w:ascii="Arial" w:hAnsi="Arial" w:cs="Arial"/>
          <w:sz w:val="22"/>
          <w:szCs w:val="22"/>
        </w:rPr>
        <w:t xml:space="preserve">ugh. </w:t>
      </w:r>
    </w:p>
    <w:p w:rsidR="00100F49" w:rsidRDefault="00100F49" w:rsidP="001B49A3">
      <w:pPr>
        <w:pStyle w:val="Level2"/>
        <w:numPr>
          <w:ilvl w:val="1"/>
          <w:numId w:val="2"/>
        </w:numPr>
        <w:ind w:hanging="765"/>
        <w:rPr>
          <w:rFonts w:ascii="Arial" w:hAnsi="Arial" w:cs="Arial"/>
          <w:sz w:val="22"/>
          <w:szCs w:val="22"/>
        </w:rPr>
      </w:pPr>
      <w:r>
        <w:rPr>
          <w:rFonts w:ascii="Arial" w:hAnsi="Arial" w:cs="Arial"/>
          <w:sz w:val="22"/>
          <w:szCs w:val="22"/>
        </w:rPr>
        <w:t>In delivering the 132 new homes (111 net) the Phase 2 Scheme is an effective contribution to the Council's Housing Strategy.</w:t>
      </w:r>
    </w:p>
    <w:p w:rsidR="00100F49" w:rsidRPr="00507291" w:rsidRDefault="00100F49" w:rsidP="001B49A3">
      <w:pPr>
        <w:pStyle w:val="Level2"/>
        <w:numPr>
          <w:ilvl w:val="1"/>
          <w:numId w:val="2"/>
        </w:numPr>
        <w:ind w:hanging="765"/>
        <w:rPr>
          <w:rFonts w:ascii="Arial" w:hAnsi="Arial" w:cs="Arial"/>
          <w:sz w:val="22"/>
          <w:szCs w:val="22"/>
        </w:rPr>
      </w:pPr>
      <w:r>
        <w:rPr>
          <w:rFonts w:ascii="Arial" w:hAnsi="Arial" w:cs="Arial"/>
          <w:sz w:val="22"/>
          <w:szCs w:val="22"/>
        </w:rPr>
        <w:t>If the Phase 2 Scheme is not delivered then this will cause the Council to have a shortfall in its housing provision of 111 homes. There are currently no alternative proposals within the Borough that will meet this shortfall.</w:t>
      </w:r>
      <w:r w:rsidRPr="00507291">
        <w:rPr>
          <w:rFonts w:ascii="Arial" w:hAnsi="Arial" w:cs="Arial"/>
          <w:sz w:val="22"/>
          <w:szCs w:val="22"/>
        </w:rPr>
        <w:t xml:space="preserve"> </w:t>
      </w:r>
    </w:p>
    <w:p w:rsidR="00100F49" w:rsidRPr="009D63C8" w:rsidRDefault="00100F49" w:rsidP="00307899">
      <w:pPr>
        <w:numPr>
          <w:ilvl w:val="0"/>
          <w:numId w:val="2"/>
        </w:numPr>
        <w:ind w:left="709" w:hanging="567"/>
        <w:jc w:val="left"/>
        <w:rPr>
          <w:rFonts w:cs="Arial"/>
          <w:b/>
          <w:sz w:val="22"/>
          <w:szCs w:val="22"/>
        </w:rPr>
      </w:pPr>
      <w:r w:rsidRPr="009D63C8">
        <w:rPr>
          <w:rFonts w:cs="Arial"/>
          <w:b/>
          <w:sz w:val="22"/>
          <w:szCs w:val="22"/>
        </w:rPr>
        <w:t>Declaration</w:t>
      </w:r>
    </w:p>
    <w:p w:rsidR="00100F49" w:rsidRPr="009D63C8" w:rsidRDefault="00100F49" w:rsidP="00100F49">
      <w:pPr>
        <w:ind w:left="720"/>
        <w:jc w:val="left"/>
        <w:rPr>
          <w:rFonts w:cs="Arial"/>
          <w:b/>
          <w:sz w:val="22"/>
          <w:szCs w:val="22"/>
        </w:rPr>
      </w:pPr>
    </w:p>
    <w:p w:rsidR="00100F49" w:rsidRPr="009D63C8" w:rsidRDefault="00100F49" w:rsidP="00100F49">
      <w:pPr>
        <w:pStyle w:val="Level2"/>
        <w:numPr>
          <w:ilvl w:val="0"/>
          <w:numId w:val="0"/>
        </w:numPr>
        <w:ind w:firstLine="709"/>
        <w:rPr>
          <w:rFonts w:ascii="Arial" w:hAnsi="Arial" w:cs="Arial"/>
          <w:sz w:val="22"/>
          <w:szCs w:val="22"/>
        </w:rPr>
      </w:pPr>
      <w:r w:rsidRPr="009D63C8">
        <w:rPr>
          <w:rFonts w:ascii="Arial" w:hAnsi="Arial" w:cs="Arial"/>
          <w:sz w:val="22"/>
          <w:szCs w:val="22"/>
        </w:rPr>
        <w:t>I believe that the facts stated in this proof of evidence are true.</w:t>
      </w:r>
    </w:p>
    <w:p w:rsidR="00100F49" w:rsidRPr="009D63C8" w:rsidRDefault="00100F49" w:rsidP="00100F49">
      <w:pPr>
        <w:ind w:left="709"/>
        <w:jc w:val="left"/>
        <w:rPr>
          <w:rFonts w:cs="Arial"/>
          <w:sz w:val="22"/>
          <w:szCs w:val="22"/>
        </w:rPr>
      </w:pPr>
      <w:r w:rsidRPr="009D63C8">
        <w:rPr>
          <w:rFonts w:cs="Arial"/>
          <w:noProof/>
          <w:sz w:val="22"/>
          <w:szCs w:val="22"/>
          <w:lang w:eastAsia="en-GB"/>
        </w:rPr>
        <w:drawing>
          <wp:inline distT="0" distB="0" distL="0" distR="0" wp14:anchorId="3F872BC3" wp14:editId="3FA6A3F8">
            <wp:extent cx="1567543" cy="819398"/>
            <wp:effectExtent l="0" t="0" r="0" b="0"/>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069" cy="819150"/>
                    </a:xfrm>
                    <a:prstGeom prst="rect">
                      <a:avLst/>
                    </a:prstGeom>
                    <a:noFill/>
                    <a:ln>
                      <a:noFill/>
                    </a:ln>
                  </pic:spPr>
                </pic:pic>
              </a:graphicData>
            </a:graphic>
          </wp:inline>
        </w:drawing>
      </w:r>
    </w:p>
    <w:p w:rsidR="00100F49" w:rsidRPr="009D63C8" w:rsidRDefault="00100F49" w:rsidP="00100F49">
      <w:pPr>
        <w:ind w:left="720"/>
        <w:jc w:val="left"/>
        <w:rPr>
          <w:rFonts w:cs="Arial"/>
          <w:sz w:val="22"/>
          <w:szCs w:val="22"/>
        </w:rPr>
      </w:pPr>
      <w:r w:rsidRPr="009D63C8">
        <w:rPr>
          <w:rFonts w:cs="Arial"/>
          <w:sz w:val="22"/>
          <w:szCs w:val="22"/>
        </w:rPr>
        <w:t>___________________________________</w:t>
      </w:r>
    </w:p>
    <w:p w:rsidR="00100F49" w:rsidRPr="009D63C8" w:rsidRDefault="00100F49" w:rsidP="00100F49">
      <w:pPr>
        <w:ind w:left="720"/>
        <w:jc w:val="left"/>
        <w:rPr>
          <w:rFonts w:cs="Arial"/>
          <w:sz w:val="22"/>
          <w:szCs w:val="22"/>
        </w:rPr>
      </w:pPr>
    </w:p>
    <w:p w:rsidR="00100F49" w:rsidRPr="009D63C8" w:rsidRDefault="00100F49" w:rsidP="00100F49">
      <w:pPr>
        <w:ind w:left="709"/>
        <w:jc w:val="left"/>
        <w:rPr>
          <w:rFonts w:cs="Arial"/>
          <w:b/>
          <w:sz w:val="22"/>
          <w:szCs w:val="22"/>
        </w:rPr>
      </w:pPr>
      <w:r w:rsidRPr="009D63C8">
        <w:rPr>
          <w:rFonts w:cs="Arial"/>
          <w:b/>
          <w:sz w:val="22"/>
          <w:szCs w:val="22"/>
        </w:rPr>
        <w:t>Mr Paul Shipway</w:t>
      </w:r>
    </w:p>
    <w:p w:rsidR="00100F49" w:rsidRPr="009D63C8" w:rsidRDefault="00100F49" w:rsidP="00100F49">
      <w:pPr>
        <w:ind w:left="709"/>
        <w:jc w:val="left"/>
        <w:rPr>
          <w:rFonts w:cs="Arial"/>
          <w:b/>
          <w:sz w:val="22"/>
          <w:szCs w:val="22"/>
        </w:rPr>
      </w:pPr>
    </w:p>
    <w:p w:rsidR="00100F49" w:rsidRPr="009D63C8" w:rsidRDefault="00100F49" w:rsidP="00100F49">
      <w:pPr>
        <w:ind w:left="709"/>
        <w:jc w:val="left"/>
        <w:rPr>
          <w:rFonts w:cs="Arial"/>
          <w:b/>
          <w:sz w:val="22"/>
          <w:szCs w:val="22"/>
        </w:rPr>
      </w:pPr>
      <w:r w:rsidRPr="009D63C8">
        <w:rPr>
          <w:rFonts w:cs="Arial"/>
          <w:b/>
          <w:sz w:val="22"/>
          <w:szCs w:val="22"/>
        </w:rPr>
        <w:t xml:space="preserve">Dated:                           </w:t>
      </w:r>
      <w:r w:rsidR="00307899">
        <w:rPr>
          <w:rFonts w:cs="Arial"/>
          <w:b/>
          <w:sz w:val="22"/>
          <w:szCs w:val="22"/>
        </w:rPr>
        <w:t>2</w:t>
      </w:r>
      <w:r w:rsidR="006410ED">
        <w:rPr>
          <w:rFonts w:cs="Arial"/>
          <w:b/>
          <w:sz w:val="22"/>
          <w:szCs w:val="22"/>
        </w:rPr>
        <w:t>6</w:t>
      </w:r>
      <w:r>
        <w:rPr>
          <w:rFonts w:cs="Arial"/>
          <w:b/>
          <w:sz w:val="22"/>
          <w:szCs w:val="22"/>
        </w:rPr>
        <w:t xml:space="preserve"> June</w:t>
      </w:r>
      <w:r w:rsidRPr="009D63C8">
        <w:rPr>
          <w:rFonts w:cs="Arial"/>
          <w:b/>
          <w:sz w:val="22"/>
          <w:szCs w:val="22"/>
        </w:rPr>
        <w:t xml:space="preserve"> 201</w:t>
      </w:r>
      <w:r>
        <w:rPr>
          <w:rFonts w:cs="Arial"/>
          <w:b/>
          <w:sz w:val="22"/>
          <w:szCs w:val="22"/>
        </w:rPr>
        <w:t>8</w:t>
      </w:r>
    </w:p>
    <w:p w:rsidR="00A646B1" w:rsidRPr="0050415F" w:rsidRDefault="00A646B1" w:rsidP="00E116E3">
      <w:pPr>
        <w:pStyle w:val="ListParagraph"/>
        <w:ind w:left="765"/>
        <w:rPr>
          <w:rFonts w:ascii="Verdana" w:hAnsi="Verdana"/>
          <w:sz w:val="20"/>
        </w:rPr>
      </w:pPr>
    </w:p>
    <w:sectPr w:rsidR="00A646B1" w:rsidRPr="0050415F" w:rsidSect="0061328A">
      <w:headerReference w:type="even" r:id="rId10"/>
      <w:headerReference w:type="default" r:id="rId11"/>
      <w:footerReference w:type="even" r:id="rId12"/>
      <w:footerReference w:type="default" r:id="rId13"/>
      <w:headerReference w:type="first" r:id="rId14"/>
      <w:footerReference w:type="first" r:id="rId15"/>
      <w:pgSz w:w="11906" w:h="16838"/>
      <w:pgMar w:top="1134"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61A" w:rsidRDefault="00E6361A" w:rsidP="00D21E8D">
      <w:r>
        <w:separator/>
      </w:r>
    </w:p>
  </w:endnote>
  <w:endnote w:type="continuationSeparator" w:id="0">
    <w:p w:rsidR="00E6361A" w:rsidRDefault="00E6361A" w:rsidP="00D2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63E" w:rsidRDefault="006D6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720699"/>
      <w:docPartObj>
        <w:docPartGallery w:val="Page Numbers (Bottom of Page)"/>
        <w:docPartUnique/>
      </w:docPartObj>
    </w:sdtPr>
    <w:sdtEndPr>
      <w:rPr>
        <w:noProof/>
      </w:rPr>
    </w:sdtEndPr>
    <w:sdtContent>
      <w:p w:rsidR="00983F36" w:rsidRDefault="00983F36">
        <w:pPr>
          <w:pStyle w:val="Footer"/>
        </w:pPr>
        <w:r>
          <w:t xml:space="preserve">Page | </w:t>
        </w:r>
        <w:r>
          <w:fldChar w:fldCharType="begin"/>
        </w:r>
        <w:r>
          <w:instrText xml:space="preserve"> PAGE   \* MERGEFORMAT </w:instrText>
        </w:r>
        <w:r>
          <w:fldChar w:fldCharType="separate"/>
        </w:r>
        <w:r w:rsidR="007713B4">
          <w:rPr>
            <w:noProof/>
          </w:rPr>
          <w:t>3</w:t>
        </w:r>
        <w:r>
          <w:rPr>
            <w:noProof/>
          </w:rPr>
          <w:fldChar w:fldCharType="end"/>
        </w:r>
      </w:p>
    </w:sdtContent>
  </w:sdt>
  <w:p w:rsidR="00983F36" w:rsidRDefault="00983F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63E" w:rsidRDefault="006D6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61A" w:rsidRDefault="00E6361A" w:rsidP="00D21E8D">
      <w:r>
        <w:separator/>
      </w:r>
    </w:p>
  </w:footnote>
  <w:footnote w:type="continuationSeparator" w:id="0">
    <w:p w:rsidR="00E6361A" w:rsidRDefault="00E6361A" w:rsidP="00D21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63E" w:rsidRDefault="006D6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36" w:rsidRDefault="00983F36" w:rsidP="005D0849">
    <w:pPr>
      <w:pStyle w:val="Header"/>
      <w:jc w:val="right"/>
    </w:pPr>
    <w:r>
      <w:t>AA/PS</w:t>
    </w:r>
    <w:r w:rsidR="006410ED">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63E" w:rsidRDefault="006D6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873"/>
    <w:multiLevelType w:val="multilevel"/>
    <w:tmpl w:val="25D4AAA4"/>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BD23265"/>
    <w:multiLevelType w:val="multilevel"/>
    <w:tmpl w:val="9752C2AE"/>
    <w:lvl w:ilvl="0">
      <w:start w:val="1"/>
      <w:numFmt w:val="decimal"/>
      <w:lvlText w:val="%1."/>
      <w:lvlJc w:val="left"/>
      <w:pPr>
        <w:ind w:left="720" w:hanging="360"/>
      </w:pPr>
      <w:rPr>
        <w:rFonts w:hint="default"/>
      </w:rPr>
    </w:lvl>
    <w:lvl w:ilvl="1">
      <w:start w:val="1"/>
      <w:numFmt w:val="bullet"/>
      <w:lvlText w:val=""/>
      <w:lvlJc w:val="left"/>
      <w:pPr>
        <w:ind w:left="765" w:hanging="40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96F5FC9"/>
    <w:multiLevelType w:val="hybridMultilevel"/>
    <w:tmpl w:val="CE88B86A"/>
    <w:lvl w:ilvl="0" w:tplc="0809001B">
      <w:start w:val="1"/>
      <w:numFmt w:val="lowerRoman"/>
      <w:lvlText w:val="%1."/>
      <w:lvlJc w:val="right"/>
      <w:pPr>
        <w:ind w:left="1440" w:hanging="360"/>
      </w:pPr>
      <w:rPr>
        <w:rFonts w:hint="default"/>
      </w:rPr>
    </w:lvl>
    <w:lvl w:ilvl="1" w:tplc="3372207A">
      <w:start w:val="1"/>
      <w:numFmt w:val="lowerRoman"/>
      <w:lvlText w:val="%2."/>
      <w:lvlJc w:val="left"/>
      <w:pPr>
        <w:ind w:left="2520" w:hanging="720"/>
      </w:pPr>
      <w:rPr>
        <w:rFonts w:ascii="Calibri" w:hAnsi="Calibri" w:hint="default"/>
        <w:sz w:val="2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AE87811"/>
    <w:multiLevelType w:val="multilevel"/>
    <w:tmpl w:val="6798AFA0"/>
    <w:lvl w:ilvl="0">
      <w:start w:val="5"/>
      <w:numFmt w:val="decimal"/>
      <w:lvlText w:val="%1."/>
      <w:lvlJc w:val="left"/>
      <w:pPr>
        <w:ind w:left="1069" w:hanging="360"/>
      </w:pPr>
      <w:rPr>
        <w:rFonts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1D487A96"/>
    <w:multiLevelType w:val="multilevel"/>
    <w:tmpl w:val="82BAB47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32041B7"/>
    <w:multiLevelType w:val="hybridMultilevel"/>
    <w:tmpl w:val="75FC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E637E6"/>
    <w:multiLevelType w:val="hybridMultilevel"/>
    <w:tmpl w:val="4F166D76"/>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7">
    <w:nsid w:val="43113170"/>
    <w:multiLevelType w:val="multilevel"/>
    <w:tmpl w:val="9752C2AE"/>
    <w:lvl w:ilvl="0">
      <w:start w:val="1"/>
      <w:numFmt w:val="decimal"/>
      <w:lvlText w:val="%1."/>
      <w:lvlJc w:val="left"/>
      <w:pPr>
        <w:ind w:left="720" w:hanging="360"/>
      </w:pPr>
      <w:rPr>
        <w:rFonts w:hint="default"/>
      </w:rPr>
    </w:lvl>
    <w:lvl w:ilvl="1">
      <w:start w:val="1"/>
      <w:numFmt w:val="bullet"/>
      <w:lvlText w:val=""/>
      <w:lvlJc w:val="left"/>
      <w:pPr>
        <w:ind w:left="765" w:hanging="40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53C3EC2"/>
    <w:multiLevelType w:val="multilevel"/>
    <w:tmpl w:val="BB02F5E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45CB4652"/>
    <w:multiLevelType w:val="multilevel"/>
    <w:tmpl w:val="D7820EB6"/>
    <w:lvl w:ilvl="0">
      <w:start w:val="5"/>
      <w:numFmt w:val="decimal"/>
      <w:lvlText w:val="%1"/>
      <w:lvlJc w:val="left"/>
      <w:pPr>
        <w:ind w:left="360" w:hanging="360"/>
      </w:pPr>
      <w:rPr>
        <w:rFonts w:hint="default"/>
      </w:rPr>
    </w:lvl>
    <w:lvl w:ilvl="1">
      <w:start w:val="4"/>
      <w:numFmt w:val="decimal"/>
      <w:lvlText w:val="%1.%2"/>
      <w:lvlJc w:val="left"/>
      <w:pPr>
        <w:ind w:left="1713"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7.23.%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nsid w:val="51A6016F"/>
    <w:multiLevelType w:val="hybridMultilevel"/>
    <w:tmpl w:val="65C6F2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5C754979"/>
    <w:multiLevelType w:val="multilevel"/>
    <w:tmpl w:val="71924EF8"/>
    <w:lvl w:ilvl="0">
      <w:start w:val="6"/>
      <w:numFmt w:val="decimal"/>
      <w:lvlText w:val="%1"/>
      <w:lvlJc w:val="left"/>
      <w:pPr>
        <w:ind w:left="525" w:hanging="525"/>
      </w:pPr>
      <w:rPr>
        <w:rFonts w:hint="default"/>
      </w:rPr>
    </w:lvl>
    <w:lvl w:ilvl="1">
      <w:start w:val="2"/>
      <w:numFmt w:val="decimal"/>
      <w:lvlText w:val="%1.%2"/>
      <w:lvlJc w:val="left"/>
      <w:pPr>
        <w:ind w:left="780" w:hanging="525"/>
      </w:pPr>
      <w:rPr>
        <w:rFonts w:hint="default"/>
      </w:rPr>
    </w:lvl>
    <w:lvl w:ilvl="2">
      <w:start w:val="1"/>
      <w:numFmt w:val="decimal"/>
      <w:lvlText w:val="%1.%2.%3"/>
      <w:lvlJc w:val="left"/>
      <w:pPr>
        <w:ind w:left="1230" w:hanging="720"/>
      </w:pPr>
      <w:rPr>
        <w:rFonts w:ascii="Verdana" w:hAnsi="Verdana" w:hint="default"/>
        <w:sz w:val="20"/>
        <w:szCs w:val="20"/>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3840" w:hanging="1800"/>
      </w:pPr>
      <w:rPr>
        <w:rFonts w:hint="default"/>
      </w:rPr>
    </w:lvl>
  </w:abstractNum>
  <w:abstractNum w:abstractNumId="12">
    <w:nsid w:val="62787184"/>
    <w:multiLevelType w:val="multilevel"/>
    <w:tmpl w:val="DB8AD8C4"/>
    <w:lvl w:ilvl="0">
      <w:start w:val="1"/>
      <w:numFmt w:val="decimal"/>
      <w:pStyle w:val="Level1"/>
      <w:lvlText w:val="1.%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92"/>
        </w:tabs>
        <w:ind w:left="992"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nsid w:val="660B08F6"/>
    <w:multiLevelType w:val="multilevel"/>
    <w:tmpl w:val="25D4AAA4"/>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AF42904"/>
    <w:multiLevelType w:val="multilevel"/>
    <w:tmpl w:val="8E20EBF2"/>
    <w:lvl w:ilvl="0">
      <w:start w:val="4"/>
      <w:numFmt w:val="decimal"/>
      <w:lvlText w:val="%1"/>
      <w:lvlJc w:val="left"/>
      <w:pPr>
        <w:ind w:left="510" w:hanging="510"/>
      </w:pPr>
      <w:rPr>
        <w:rFonts w:hint="default"/>
      </w:rPr>
    </w:lvl>
    <w:lvl w:ilvl="1">
      <w:start w:val="1"/>
      <w:numFmt w:val="decimal"/>
      <w:lvlText w:val="%1.1.%2"/>
      <w:lvlJc w:val="left"/>
      <w:pPr>
        <w:ind w:left="1082" w:hanging="720"/>
      </w:pPr>
      <w:rPr>
        <w:rFonts w:hint="default"/>
      </w:rPr>
    </w:lvl>
    <w:lvl w:ilvl="2">
      <w:start w:val="2"/>
      <w:numFmt w:val="decimal"/>
      <w:lvlText w:val="%1.1.%3"/>
      <w:lvlJc w:val="left"/>
      <w:pPr>
        <w:ind w:left="100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888" w:hanging="144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694" w:hanging="2160"/>
      </w:pPr>
      <w:rPr>
        <w:rFonts w:hint="default"/>
      </w:rPr>
    </w:lvl>
    <w:lvl w:ilvl="8">
      <w:start w:val="1"/>
      <w:numFmt w:val="decimal"/>
      <w:lvlText w:val="%1.%2.%3.%4.%5.%6.%7.%8.%9"/>
      <w:lvlJc w:val="left"/>
      <w:pPr>
        <w:ind w:left="5056" w:hanging="2160"/>
      </w:pPr>
      <w:rPr>
        <w:rFonts w:hint="default"/>
      </w:rPr>
    </w:lvl>
  </w:abstractNum>
  <w:num w:numId="1">
    <w:abstractNumId w:val="10"/>
  </w:num>
  <w:num w:numId="2">
    <w:abstractNumId w:val="4"/>
  </w:num>
  <w:num w:numId="3">
    <w:abstractNumId w:val="6"/>
  </w:num>
  <w:num w:numId="4">
    <w:abstractNumId w:val="0"/>
  </w:num>
  <w:num w:numId="5">
    <w:abstractNumId w:val="12"/>
  </w:num>
  <w:num w:numId="6">
    <w:abstractNumId w:val="5"/>
  </w:num>
  <w:num w:numId="7">
    <w:abstractNumId w:val="14"/>
  </w:num>
  <w:num w:numId="8">
    <w:abstractNumId w:val="2"/>
  </w:num>
  <w:num w:numId="9">
    <w:abstractNumId w:val="3"/>
  </w:num>
  <w:num w:numId="10">
    <w:abstractNumId w:val="13"/>
  </w:num>
  <w:num w:numId="11">
    <w:abstractNumId w:val="9"/>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
  </w:num>
  <w:num w:numId="16">
    <w:abstractNumId w:val="8"/>
  </w:num>
  <w:num w:numId="17">
    <w:abstractNumId w:val="1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B1"/>
    <w:rsid w:val="0004026A"/>
    <w:rsid w:val="000A53D8"/>
    <w:rsid w:val="00100F49"/>
    <w:rsid w:val="001062F9"/>
    <w:rsid w:val="001B49A3"/>
    <w:rsid w:val="001C2720"/>
    <w:rsid w:val="001F3A58"/>
    <w:rsid w:val="0020357F"/>
    <w:rsid w:val="0029786B"/>
    <w:rsid w:val="00307899"/>
    <w:rsid w:val="00395023"/>
    <w:rsid w:val="003B5D53"/>
    <w:rsid w:val="003C6597"/>
    <w:rsid w:val="003F7438"/>
    <w:rsid w:val="004171CB"/>
    <w:rsid w:val="004556C4"/>
    <w:rsid w:val="0050415F"/>
    <w:rsid w:val="0053433A"/>
    <w:rsid w:val="00572EC3"/>
    <w:rsid w:val="005971CF"/>
    <w:rsid w:val="005A7859"/>
    <w:rsid w:val="005B4041"/>
    <w:rsid w:val="005D0849"/>
    <w:rsid w:val="005E34C1"/>
    <w:rsid w:val="0061328A"/>
    <w:rsid w:val="00625DAD"/>
    <w:rsid w:val="006410ED"/>
    <w:rsid w:val="00693D62"/>
    <w:rsid w:val="006D30F1"/>
    <w:rsid w:val="006D663E"/>
    <w:rsid w:val="00722595"/>
    <w:rsid w:val="00751250"/>
    <w:rsid w:val="007713B4"/>
    <w:rsid w:val="007A1845"/>
    <w:rsid w:val="00812984"/>
    <w:rsid w:val="008513BD"/>
    <w:rsid w:val="00861B1E"/>
    <w:rsid w:val="00862821"/>
    <w:rsid w:val="008F5078"/>
    <w:rsid w:val="0091111A"/>
    <w:rsid w:val="009619D2"/>
    <w:rsid w:val="00983F36"/>
    <w:rsid w:val="00A0440C"/>
    <w:rsid w:val="00A1515C"/>
    <w:rsid w:val="00A42C85"/>
    <w:rsid w:val="00A44603"/>
    <w:rsid w:val="00A53F76"/>
    <w:rsid w:val="00A646B1"/>
    <w:rsid w:val="00AA0148"/>
    <w:rsid w:val="00B16909"/>
    <w:rsid w:val="00B46DFC"/>
    <w:rsid w:val="00B50500"/>
    <w:rsid w:val="00B61FA7"/>
    <w:rsid w:val="00B909D5"/>
    <w:rsid w:val="00BA5E88"/>
    <w:rsid w:val="00BF370C"/>
    <w:rsid w:val="00C21516"/>
    <w:rsid w:val="00CA3F6E"/>
    <w:rsid w:val="00CB6D5F"/>
    <w:rsid w:val="00D020E8"/>
    <w:rsid w:val="00D21E8D"/>
    <w:rsid w:val="00DC43EF"/>
    <w:rsid w:val="00E116E3"/>
    <w:rsid w:val="00E46AE5"/>
    <w:rsid w:val="00E530D2"/>
    <w:rsid w:val="00E6361A"/>
    <w:rsid w:val="00EA7613"/>
    <w:rsid w:val="00ED6E05"/>
    <w:rsid w:val="00F02341"/>
    <w:rsid w:val="00F21CF4"/>
    <w:rsid w:val="00F458E4"/>
    <w:rsid w:val="00F740A4"/>
    <w:rsid w:val="00FF7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B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6B1"/>
    <w:pPr>
      <w:ind w:left="720"/>
    </w:pPr>
  </w:style>
  <w:style w:type="paragraph" w:styleId="Header">
    <w:name w:val="header"/>
    <w:basedOn w:val="Normal"/>
    <w:link w:val="HeaderChar"/>
    <w:uiPriority w:val="99"/>
    <w:unhideWhenUsed/>
    <w:rsid w:val="00D21E8D"/>
    <w:pPr>
      <w:tabs>
        <w:tab w:val="center" w:pos="4513"/>
        <w:tab w:val="right" w:pos="9026"/>
      </w:tabs>
    </w:pPr>
  </w:style>
  <w:style w:type="character" w:customStyle="1" w:styleId="HeaderChar">
    <w:name w:val="Header Char"/>
    <w:basedOn w:val="DefaultParagraphFont"/>
    <w:link w:val="Header"/>
    <w:uiPriority w:val="99"/>
    <w:rsid w:val="00D21E8D"/>
    <w:rPr>
      <w:rFonts w:ascii="Arial" w:eastAsia="Times New Roman" w:hAnsi="Arial" w:cs="Times New Roman"/>
      <w:sz w:val="24"/>
      <w:szCs w:val="20"/>
    </w:rPr>
  </w:style>
  <w:style w:type="paragraph" w:styleId="Footer">
    <w:name w:val="footer"/>
    <w:basedOn w:val="Normal"/>
    <w:link w:val="FooterChar"/>
    <w:uiPriority w:val="99"/>
    <w:unhideWhenUsed/>
    <w:rsid w:val="00D21E8D"/>
    <w:pPr>
      <w:tabs>
        <w:tab w:val="center" w:pos="4513"/>
        <w:tab w:val="right" w:pos="9026"/>
      </w:tabs>
    </w:pPr>
  </w:style>
  <w:style w:type="character" w:customStyle="1" w:styleId="FooterChar">
    <w:name w:val="Footer Char"/>
    <w:basedOn w:val="DefaultParagraphFont"/>
    <w:link w:val="Footer"/>
    <w:uiPriority w:val="99"/>
    <w:rsid w:val="00D21E8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D30F1"/>
    <w:rPr>
      <w:rFonts w:ascii="Tahoma" w:hAnsi="Tahoma" w:cs="Tahoma"/>
      <w:sz w:val="16"/>
      <w:szCs w:val="16"/>
    </w:rPr>
  </w:style>
  <w:style w:type="character" w:customStyle="1" w:styleId="BalloonTextChar">
    <w:name w:val="Balloon Text Char"/>
    <w:basedOn w:val="DefaultParagraphFont"/>
    <w:link w:val="BalloonText"/>
    <w:uiPriority w:val="99"/>
    <w:semiHidden/>
    <w:rsid w:val="006D30F1"/>
    <w:rPr>
      <w:rFonts w:ascii="Tahoma" w:eastAsia="Times New Roman" w:hAnsi="Tahoma" w:cs="Tahoma"/>
      <w:sz w:val="16"/>
      <w:szCs w:val="16"/>
    </w:rPr>
  </w:style>
  <w:style w:type="paragraph" w:customStyle="1" w:styleId="Level1">
    <w:name w:val="Level 1"/>
    <w:basedOn w:val="Normal"/>
    <w:qFormat/>
    <w:rsid w:val="0050415F"/>
    <w:pPr>
      <w:numPr>
        <w:numId w:val="5"/>
      </w:numPr>
      <w:overflowPunct/>
      <w:autoSpaceDE/>
      <w:autoSpaceDN/>
      <w:adjustRightInd/>
      <w:spacing w:after="240" w:line="312" w:lineRule="auto"/>
      <w:textAlignment w:val="auto"/>
      <w:outlineLvl w:val="0"/>
    </w:pPr>
    <w:rPr>
      <w:rFonts w:ascii="Verdana" w:hAnsi="Verdana"/>
      <w:sz w:val="20"/>
      <w:lang w:eastAsia="en-GB"/>
    </w:rPr>
  </w:style>
  <w:style w:type="paragraph" w:customStyle="1" w:styleId="Level2">
    <w:name w:val="Level 2"/>
    <w:basedOn w:val="Normal"/>
    <w:qFormat/>
    <w:rsid w:val="0050415F"/>
    <w:pPr>
      <w:numPr>
        <w:ilvl w:val="1"/>
        <w:numId w:val="5"/>
      </w:numPr>
      <w:overflowPunct/>
      <w:autoSpaceDE/>
      <w:autoSpaceDN/>
      <w:adjustRightInd/>
      <w:spacing w:after="240" w:line="312" w:lineRule="auto"/>
      <w:textAlignment w:val="auto"/>
      <w:outlineLvl w:val="1"/>
    </w:pPr>
    <w:rPr>
      <w:rFonts w:ascii="Verdana" w:hAnsi="Verdana"/>
      <w:sz w:val="20"/>
      <w:lang w:eastAsia="en-GB"/>
    </w:rPr>
  </w:style>
  <w:style w:type="paragraph" w:customStyle="1" w:styleId="Level3">
    <w:name w:val="Level 3"/>
    <w:basedOn w:val="Normal"/>
    <w:qFormat/>
    <w:rsid w:val="0050415F"/>
    <w:pPr>
      <w:numPr>
        <w:ilvl w:val="2"/>
        <w:numId w:val="5"/>
      </w:numPr>
      <w:overflowPunct/>
      <w:autoSpaceDE/>
      <w:autoSpaceDN/>
      <w:adjustRightInd/>
      <w:spacing w:after="240" w:line="312" w:lineRule="auto"/>
      <w:textAlignment w:val="auto"/>
      <w:outlineLvl w:val="2"/>
    </w:pPr>
    <w:rPr>
      <w:rFonts w:ascii="Verdana" w:hAnsi="Verdana"/>
      <w:sz w:val="20"/>
      <w:lang w:eastAsia="en-GB"/>
    </w:rPr>
  </w:style>
  <w:style w:type="paragraph" w:customStyle="1" w:styleId="Level4">
    <w:name w:val="Level 4"/>
    <w:basedOn w:val="Normal"/>
    <w:qFormat/>
    <w:rsid w:val="0050415F"/>
    <w:pPr>
      <w:numPr>
        <w:ilvl w:val="3"/>
        <w:numId w:val="5"/>
      </w:numPr>
      <w:overflowPunct/>
      <w:autoSpaceDE/>
      <w:autoSpaceDN/>
      <w:adjustRightInd/>
      <w:spacing w:after="240" w:line="312" w:lineRule="auto"/>
      <w:textAlignment w:val="auto"/>
      <w:outlineLvl w:val="3"/>
    </w:pPr>
    <w:rPr>
      <w:rFonts w:ascii="Verdana" w:hAnsi="Verdana"/>
      <w:sz w:val="20"/>
      <w:lang w:eastAsia="en-GB"/>
    </w:rPr>
  </w:style>
  <w:style w:type="paragraph" w:customStyle="1" w:styleId="Level5">
    <w:name w:val="Level 5"/>
    <w:basedOn w:val="Normal"/>
    <w:qFormat/>
    <w:rsid w:val="0050415F"/>
    <w:pPr>
      <w:numPr>
        <w:ilvl w:val="4"/>
        <w:numId w:val="5"/>
      </w:numPr>
      <w:overflowPunct/>
      <w:autoSpaceDE/>
      <w:autoSpaceDN/>
      <w:adjustRightInd/>
      <w:spacing w:after="240" w:line="312" w:lineRule="auto"/>
      <w:textAlignment w:val="auto"/>
      <w:outlineLvl w:val="4"/>
    </w:pPr>
    <w:rPr>
      <w:rFonts w:ascii="Verdana" w:hAnsi="Verdana"/>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B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6B1"/>
    <w:pPr>
      <w:ind w:left="720"/>
    </w:pPr>
  </w:style>
  <w:style w:type="paragraph" w:styleId="Header">
    <w:name w:val="header"/>
    <w:basedOn w:val="Normal"/>
    <w:link w:val="HeaderChar"/>
    <w:uiPriority w:val="99"/>
    <w:unhideWhenUsed/>
    <w:rsid w:val="00D21E8D"/>
    <w:pPr>
      <w:tabs>
        <w:tab w:val="center" w:pos="4513"/>
        <w:tab w:val="right" w:pos="9026"/>
      </w:tabs>
    </w:pPr>
  </w:style>
  <w:style w:type="character" w:customStyle="1" w:styleId="HeaderChar">
    <w:name w:val="Header Char"/>
    <w:basedOn w:val="DefaultParagraphFont"/>
    <w:link w:val="Header"/>
    <w:uiPriority w:val="99"/>
    <w:rsid w:val="00D21E8D"/>
    <w:rPr>
      <w:rFonts w:ascii="Arial" w:eastAsia="Times New Roman" w:hAnsi="Arial" w:cs="Times New Roman"/>
      <w:sz w:val="24"/>
      <w:szCs w:val="20"/>
    </w:rPr>
  </w:style>
  <w:style w:type="paragraph" w:styleId="Footer">
    <w:name w:val="footer"/>
    <w:basedOn w:val="Normal"/>
    <w:link w:val="FooterChar"/>
    <w:uiPriority w:val="99"/>
    <w:unhideWhenUsed/>
    <w:rsid w:val="00D21E8D"/>
    <w:pPr>
      <w:tabs>
        <w:tab w:val="center" w:pos="4513"/>
        <w:tab w:val="right" w:pos="9026"/>
      </w:tabs>
    </w:pPr>
  </w:style>
  <w:style w:type="character" w:customStyle="1" w:styleId="FooterChar">
    <w:name w:val="Footer Char"/>
    <w:basedOn w:val="DefaultParagraphFont"/>
    <w:link w:val="Footer"/>
    <w:uiPriority w:val="99"/>
    <w:rsid w:val="00D21E8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D30F1"/>
    <w:rPr>
      <w:rFonts w:ascii="Tahoma" w:hAnsi="Tahoma" w:cs="Tahoma"/>
      <w:sz w:val="16"/>
      <w:szCs w:val="16"/>
    </w:rPr>
  </w:style>
  <w:style w:type="character" w:customStyle="1" w:styleId="BalloonTextChar">
    <w:name w:val="Balloon Text Char"/>
    <w:basedOn w:val="DefaultParagraphFont"/>
    <w:link w:val="BalloonText"/>
    <w:uiPriority w:val="99"/>
    <w:semiHidden/>
    <w:rsid w:val="006D30F1"/>
    <w:rPr>
      <w:rFonts w:ascii="Tahoma" w:eastAsia="Times New Roman" w:hAnsi="Tahoma" w:cs="Tahoma"/>
      <w:sz w:val="16"/>
      <w:szCs w:val="16"/>
    </w:rPr>
  </w:style>
  <w:style w:type="paragraph" w:customStyle="1" w:styleId="Level1">
    <w:name w:val="Level 1"/>
    <w:basedOn w:val="Normal"/>
    <w:qFormat/>
    <w:rsid w:val="0050415F"/>
    <w:pPr>
      <w:numPr>
        <w:numId w:val="5"/>
      </w:numPr>
      <w:overflowPunct/>
      <w:autoSpaceDE/>
      <w:autoSpaceDN/>
      <w:adjustRightInd/>
      <w:spacing w:after="240" w:line="312" w:lineRule="auto"/>
      <w:textAlignment w:val="auto"/>
      <w:outlineLvl w:val="0"/>
    </w:pPr>
    <w:rPr>
      <w:rFonts w:ascii="Verdana" w:hAnsi="Verdana"/>
      <w:sz w:val="20"/>
      <w:lang w:eastAsia="en-GB"/>
    </w:rPr>
  </w:style>
  <w:style w:type="paragraph" w:customStyle="1" w:styleId="Level2">
    <w:name w:val="Level 2"/>
    <w:basedOn w:val="Normal"/>
    <w:qFormat/>
    <w:rsid w:val="0050415F"/>
    <w:pPr>
      <w:numPr>
        <w:ilvl w:val="1"/>
        <w:numId w:val="5"/>
      </w:numPr>
      <w:overflowPunct/>
      <w:autoSpaceDE/>
      <w:autoSpaceDN/>
      <w:adjustRightInd/>
      <w:spacing w:after="240" w:line="312" w:lineRule="auto"/>
      <w:textAlignment w:val="auto"/>
      <w:outlineLvl w:val="1"/>
    </w:pPr>
    <w:rPr>
      <w:rFonts w:ascii="Verdana" w:hAnsi="Verdana"/>
      <w:sz w:val="20"/>
      <w:lang w:eastAsia="en-GB"/>
    </w:rPr>
  </w:style>
  <w:style w:type="paragraph" w:customStyle="1" w:styleId="Level3">
    <w:name w:val="Level 3"/>
    <w:basedOn w:val="Normal"/>
    <w:qFormat/>
    <w:rsid w:val="0050415F"/>
    <w:pPr>
      <w:numPr>
        <w:ilvl w:val="2"/>
        <w:numId w:val="5"/>
      </w:numPr>
      <w:overflowPunct/>
      <w:autoSpaceDE/>
      <w:autoSpaceDN/>
      <w:adjustRightInd/>
      <w:spacing w:after="240" w:line="312" w:lineRule="auto"/>
      <w:textAlignment w:val="auto"/>
      <w:outlineLvl w:val="2"/>
    </w:pPr>
    <w:rPr>
      <w:rFonts w:ascii="Verdana" w:hAnsi="Verdana"/>
      <w:sz w:val="20"/>
      <w:lang w:eastAsia="en-GB"/>
    </w:rPr>
  </w:style>
  <w:style w:type="paragraph" w:customStyle="1" w:styleId="Level4">
    <w:name w:val="Level 4"/>
    <w:basedOn w:val="Normal"/>
    <w:qFormat/>
    <w:rsid w:val="0050415F"/>
    <w:pPr>
      <w:numPr>
        <w:ilvl w:val="3"/>
        <w:numId w:val="5"/>
      </w:numPr>
      <w:overflowPunct/>
      <w:autoSpaceDE/>
      <w:autoSpaceDN/>
      <w:adjustRightInd/>
      <w:spacing w:after="240" w:line="312" w:lineRule="auto"/>
      <w:textAlignment w:val="auto"/>
      <w:outlineLvl w:val="3"/>
    </w:pPr>
    <w:rPr>
      <w:rFonts w:ascii="Verdana" w:hAnsi="Verdana"/>
      <w:sz w:val="20"/>
      <w:lang w:eastAsia="en-GB"/>
    </w:rPr>
  </w:style>
  <w:style w:type="paragraph" w:customStyle="1" w:styleId="Level5">
    <w:name w:val="Level 5"/>
    <w:basedOn w:val="Normal"/>
    <w:qFormat/>
    <w:rsid w:val="0050415F"/>
    <w:pPr>
      <w:numPr>
        <w:ilvl w:val="4"/>
        <w:numId w:val="5"/>
      </w:numPr>
      <w:overflowPunct/>
      <w:autoSpaceDE/>
      <w:autoSpaceDN/>
      <w:adjustRightInd/>
      <w:spacing w:after="240" w:line="312" w:lineRule="auto"/>
      <w:textAlignment w:val="auto"/>
      <w:outlineLvl w:val="4"/>
    </w:pPr>
    <w:rPr>
      <w:rFonts w:ascii="Verdana" w:hAnsi="Verdana"/>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A0AAF-B397-4B75-A1E2-334A2074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698</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Nabarro LLP</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Fergus Charlton</cp:lastModifiedBy>
  <cp:revision>6</cp:revision>
  <cp:lastPrinted>2016-04-19T13:27:00Z</cp:lastPrinted>
  <dcterms:created xsi:type="dcterms:W3CDTF">2018-06-20T15:15:00Z</dcterms:created>
  <dcterms:modified xsi:type="dcterms:W3CDTF">2018-06-21T08:06:00Z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ientNo">
    <vt:lpwstr>H2696</vt:lpwstr>
  </property>
  <property fmtid="{D5CDD505-2E9C-101B-9397-08002B2CF9AE}" pid="4" name="MatterNo">
    <vt:lpwstr>00029</vt:lpwstr>
  </property>
  <property fmtid="{D5CDD505-2E9C-101B-9397-08002B2CF9AE}" pid="5" name="DMSDocNum">
    <vt:lpwstr>84729849 v.1</vt:lpwstr>
  </property>
  <property fmtid="{D5CDD505-2E9C-101B-9397-08002B2CF9AE}" pid="6" name="TempAuthorName">
    <vt:lpwstr>D.HAWKINS</vt:lpwstr>
  </property>
  <property fmtid="{D5CDD505-2E9C-101B-9397-08002B2CF9AE}" pid="7" name="TempDMSDocName">
    <vt:lpwstr>Paul Shipway Summary Statement - (18.04.2016 at 17:42)</vt:lpwstr>
  </property>
  <property fmtid="{D5CDD505-2E9C-101B-9397-08002B2CF9AE}" pid="8" name="_AdHocReviewCycleID">
    <vt:i4>-4424661</vt:i4>
  </property>
  <property fmtid="{D5CDD505-2E9C-101B-9397-08002B2CF9AE}" pid="9" name="_EmailSubject">
    <vt:lpwstr>Granville Road - site visit and conference with counsel - 20 June at 10:00 [TLT-TLT.FID4490472]</vt:lpwstr>
  </property>
  <property fmtid="{D5CDD505-2E9C-101B-9397-08002B2CF9AE}" pid="10" name="_AuthorEmail">
    <vt:lpwstr>Paul.Shipway@barnet.gov.uk</vt:lpwstr>
  </property>
  <property fmtid="{D5CDD505-2E9C-101B-9397-08002B2CF9AE}" pid="11" name="_AuthorEmailDisplayName">
    <vt:lpwstr>Shipway, Paul</vt:lpwstr>
  </property>
  <property fmtid="{D5CDD505-2E9C-101B-9397-08002B2CF9AE}" pid="12" name="_PreviousAdHocReviewCycleID">
    <vt:i4>-1894140184</vt:i4>
  </property>
  <property fmtid="{D5CDD505-2E9C-101B-9397-08002B2CF9AE}" pid="13" name="_ReviewingToolsShownOnce">
    <vt:lpwstr/>
  </property>
  <property fmtid="{D5CDD505-2E9C-101B-9397-08002B2CF9AE}" pid="14" name="DocID">
    <vt:lpwstr>46199222.5</vt:lpwstr>
  </property>
</Properties>
</file>