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74A6" w14:textId="77777777" w:rsidR="00D940E6" w:rsidRPr="00B91E9A" w:rsidRDefault="00163B42" w:rsidP="00B7582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`</w:t>
      </w:r>
      <w:r>
        <w:rPr>
          <w:rFonts w:cs="Arial"/>
          <w:sz w:val="22"/>
          <w:szCs w:val="22"/>
        </w:rPr>
        <w:tab/>
      </w:r>
    </w:p>
    <w:p w14:paraId="289CFC6B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298C4EDE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06BA64C2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37B80C3E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2ABA6EFB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7BFE40DD" w14:textId="77777777" w:rsidR="00A14CFE" w:rsidRDefault="00A14CFE" w:rsidP="00A14CFE">
      <w:pPr>
        <w:pStyle w:val="TLTTitle"/>
      </w:pPr>
      <w:r>
        <w:t xml:space="preserve">The London Borough of Barnet (Granville Road Estate Pramsheds and Beech Court) Compulsory Purchase Order 2018 </w:t>
      </w:r>
    </w:p>
    <w:p w14:paraId="0B98B661" w14:textId="77777777" w:rsidR="00861ADA" w:rsidRDefault="00861ADA" w:rsidP="00861ADA">
      <w:pPr>
        <w:spacing w:line="276" w:lineRule="auto"/>
        <w:rPr>
          <w:rFonts w:cs="Arial"/>
          <w:b/>
          <w:szCs w:val="24"/>
        </w:rPr>
      </w:pPr>
    </w:p>
    <w:p w14:paraId="7C995803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21D274CF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21D7FDA5" w14:textId="77777777" w:rsidR="00D940E6" w:rsidRPr="00B91E9A" w:rsidRDefault="00D940E6" w:rsidP="00B7582C">
      <w:pPr>
        <w:spacing w:line="276" w:lineRule="auto"/>
        <w:rPr>
          <w:rFonts w:cs="Arial"/>
          <w:sz w:val="22"/>
          <w:szCs w:val="22"/>
        </w:rPr>
      </w:pPr>
    </w:p>
    <w:p w14:paraId="762A719D" w14:textId="640B4B14" w:rsidR="00D940E6" w:rsidRDefault="000A1E46" w:rsidP="00B7582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SUMMARY </w:t>
      </w:r>
      <w:r w:rsidR="00A14CFE">
        <w:rPr>
          <w:rFonts w:cs="Arial"/>
          <w:sz w:val="22"/>
          <w:szCs w:val="22"/>
        </w:rPr>
        <w:t xml:space="preserve">PROOF OF </w:t>
      </w:r>
      <w:r w:rsidR="00980BB9" w:rsidRPr="00B91E9A">
        <w:rPr>
          <w:rFonts w:cs="Arial"/>
          <w:sz w:val="22"/>
          <w:szCs w:val="22"/>
        </w:rPr>
        <w:t xml:space="preserve">EVIDENCE OF </w:t>
      </w:r>
      <w:r w:rsidR="009C3542" w:rsidRPr="00A14CFE">
        <w:rPr>
          <w:rFonts w:cs="Arial"/>
          <w:b/>
          <w:sz w:val="22"/>
          <w:szCs w:val="22"/>
        </w:rPr>
        <w:t>NICOLA BIRD</w:t>
      </w:r>
      <w:r w:rsidR="004D2CA2">
        <w:rPr>
          <w:rFonts w:cs="Arial"/>
          <w:sz w:val="22"/>
          <w:szCs w:val="22"/>
        </w:rPr>
        <w:t>, on behalf of the London Borough of Barnet acquiring authority</w:t>
      </w:r>
    </w:p>
    <w:p w14:paraId="55558999" w14:textId="77777777" w:rsidR="004D2CA2" w:rsidRDefault="004D2CA2" w:rsidP="00B7582C">
      <w:pPr>
        <w:spacing w:line="276" w:lineRule="auto"/>
        <w:rPr>
          <w:rFonts w:cs="Arial"/>
          <w:sz w:val="22"/>
          <w:szCs w:val="22"/>
        </w:rPr>
      </w:pPr>
    </w:p>
    <w:p w14:paraId="4D8C8C45" w14:textId="2448FD86" w:rsidR="004D2CA2" w:rsidRPr="00B91E9A" w:rsidRDefault="004D2CA2" w:rsidP="00B7582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Dealing with matters relating to </w:t>
      </w:r>
      <w:r w:rsidR="00235E9D">
        <w:rPr>
          <w:rFonts w:cs="Arial"/>
          <w:sz w:val="22"/>
          <w:szCs w:val="22"/>
        </w:rPr>
        <w:t>the Council</w:t>
      </w:r>
      <w:r>
        <w:rPr>
          <w:rFonts w:cs="Arial"/>
          <w:sz w:val="22"/>
          <w:szCs w:val="22"/>
        </w:rPr>
        <w:t>'s decision making and regeneration aims</w:t>
      </w:r>
    </w:p>
    <w:p w14:paraId="23EE1D2B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00E1B5E5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6E0BB94D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52D0B822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2C34CACB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00548A71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464FC979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7DF0F82D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206DE10B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325F1EDD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062FE326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7629DAA1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3EB54AAC" w14:textId="77777777" w:rsidR="00980BB9" w:rsidRPr="00B91E9A" w:rsidRDefault="00980BB9" w:rsidP="00B7582C">
      <w:pPr>
        <w:spacing w:line="276" w:lineRule="auto"/>
        <w:rPr>
          <w:rFonts w:cs="Arial"/>
          <w:sz w:val="22"/>
          <w:szCs w:val="22"/>
        </w:rPr>
      </w:pPr>
    </w:p>
    <w:p w14:paraId="4BFE8FCF" w14:textId="77777777" w:rsidR="00AB3629" w:rsidRDefault="00AB3629" w:rsidP="00B7582C">
      <w:pPr>
        <w:spacing w:line="276" w:lineRule="auto"/>
        <w:rPr>
          <w:rFonts w:cs="Arial"/>
          <w:sz w:val="22"/>
          <w:szCs w:val="22"/>
        </w:rPr>
      </w:pPr>
      <w:r w:rsidRPr="00B91E9A">
        <w:rPr>
          <w:rFonts w:cs="Arial"/>
          <w:sz w:val="22"/>
          <w:szCs w:val="22"/>
        </w:rPr>
        <w:t xml:space="preserve">PLANNING INSPECTORATE REF: </w:t>
      </w:r>
      <w:r w:rsidR="004D2CA2">
        <w:rPr>
          <w:rFonts w:cs="Arial"/>
          <w:sz w:val="22"/>
          <w:szCs w:val="22"/>
        </w:rPr>
        <w:t>APP/</w:t>
      </w:r>
      <w:proofErr w:type="spellStart"/>
      <w:r w:rsidR="004D2CA2">
        <w:rPr>
          <w:rFonts w:cs="Arial"/>
          <w:sz w:val="22"/>
          <w:szCs w:val="22"/>
        </w:rPr>
        <w:t>PCM</w:t>
      </w:r>
      <w:proofErr w:type="spellEnd"/>
      <w:r w:rsidR="004D2CA2">
        <w:rPr>
          <w:rFonts w:cs="Arial"/>
          <w:sz w:val="22"/>
          <w:szCs w:val="22"/>
        </w:rPr>
        <w:t>/CPO/N5090/78325</w:t>
      </w:r>
    </w:p>
    <w:p w14:paraId="7FDFE48B" w14:textId="13099787" w:rsidR="004D2CA2" w:rsidRDefault="004D2CA2" w:rsidP="00B7582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Document </w:t>
      </w:r>
      <w:r w:rsidR="006B3C1C">
        <w:rPr>
          <w:rFonts w:cs="Arial"/>
          <w:sz w:val="22"/>
          <w:szCs w:val="22"/>
        </w:rPr>
        <w:t>reference:</w:t>
      </w:r>
      <w:r>
        <w:rPr>
          <w:rFonts w:cs="Arial"/>
          <w:sz w:val="22"/>
          <w:szCs w:val="22"/>
        </w:rPr>
        <w:t xml:space="preserve"> </w:t>
      </w:r>
      <w:r w:rsidR="00DF675E">
        <w:rPr>
          <w:rFonts w:cs="Arial"/>
          <w:sz w:val="22"/>
          <w:szCs w:val="22"/>
        </w:rPr>
        <w:t>AA/</w:t>
      </w:r>
      <w:r>
        <w:rPr>
          <w:rFonts w:cs="Arial"/>
          <w:sz w:val="22"/>
          <w:szCs w:val="22"/>
        </w:rPr>
        <w:t>NB</w:t>
      </w:r>
      <w:r w:rsidR="00A14CFE">
        <w:rPr>
          <w:rFonts w:cs="Arial"/>
          <w:sz w:val="22"/>
          <w:szCs w:val="22"/>
        </w:rPr>
        <w:t>2.1</w:t>
      </w:r>
    </w:p>
    <w:p w14:paraId="4B4F9B5C" w14:textId="77777777" w:rsidR="00861ADA" w:rsidRDefault="00861ADA" w:rsidP="00B7582C">
      <w:pPr>
        <w:spacing w:line="276" w:lineRule="auto"/>
        <w:rPr>
          <w:rFonts w:cs="Arial"/>
          <w:sz w:val="22"/>
          <w:szCs w:val="22"/>
        </w:rPr>
      </w:pPr>
    </w:p>
    <w:p w14:paraId="480803CB" w14:textId="5AA76A86" w:rsidR="00861ADA" w:rsidRPr="00B91E9A" w:rsidRDefault="00A14CFE" w:rsidP="00B7582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26 </w:t>
      </w:r>
      <w:r w:rsidR="00F34091">
        <w:rPr>
          <w:rFonts w:cs="Arial"/>
          <w:sz w:val="22"/>
          <w:szCs w:val="22"/>
        </w:rPr>
        <w:t xml:space="preserve">June </w:t>
      </w:r>
      <w:r w:rsidR="009C3542">
        <w:rPr>
          <w:rFonts w:cs="Arial"/>
          <w:sz w:val="22"/>
          <w:szCs w:val="22"/>
        </w:rPr>
        <w:t>2018</w:t>
      </w:r>
    </w:p>
    <w:p w14:paraId="768667BF" w14:textId="77777777" w:rsidR="00AB3629" w:rsidRPr="00B91E9A" w:rsidRDefault="00AB3629" w:rsidP="00B7582C">
      <w:pPr>
        <w:spacing w:line="276" w:lineRule="auto"/>
        <w:rPr>
          <w:rFonts w:cs="Arial"/>
          <w:sz w:val="22"/>
          <w:szCs w:val="22"/>
        </w:rPr>
      </w:pPr>
    </w:p>
    <w:p w14:paraId="1D4704E6" w14:textId="77777777" w:rsidR="00AB3629" w:rsidRPr="00B91E9A" w:rsidRDefault="00AB3629" w:rsidP="00B7582C">
      <w:pPr>
        <w:spacing w:line="276" w:lineRule="auto"/>
        <w:rPr>
          <w:rFonts w:cs="Arial"/>
          <w:sz w:val="22"/>
          <w:szCs w:val="22"/>
        </w:rPr>
      </w:pPr>
    </w:p>
    <w:p w14:paraId="48939E6E" w14:textId="77777777" w:rsidR="00AB3629" w:rsidRPr="00B91E9A" w:rsidRDefault="00AB3629" w:rsidP="00B7582C">
      <w:pPr>
        <w:spacing w:line="276" w:lineRule="auto"/>
        <w:rPr>
          <w:rFonts w:cs="Arial"/>
          <w:sz w:val="22"/>
          <w:szCs w:val="22"/>
        </w:rPr>
      </w:pPr>
    </w:p>
    <w:p w14:paraId="6231C89C" w14:textId="77777777" w:rsidR="00AB3629" w:rsidRPr="007D62B4" w:rsidRDefault="00AB3629" w:rsidP="003E1AAC">
      <w:pPr>
        <w:tabs>
          <w:tab w:val="left" w:pos="0"/>
        </w:tabs>
        <w:spacing w:line="276" w:lineRule="auto"/>
        <w:ind w:left="720" w:hanging="720"/>
        <w:rPr>
          <w:rFonts w:cs="Arial"/>
          <w:b/>
          <w:szCs w:val="24"/>
        </w:rPr>
      </w:pPr>
      <w:r w:rsidRPr="00B91E9A">
        <w:rPr>
          <w:rFonts w:cs="Arial"/>
          <w:sz w:val="22"/>
          <w:szCs w:val="22"/>
        </w:rPr>
        <w:br w:type="page"/>
      </w:r>
      <w:r w:rsidR="007D62B4" w:rsidRPr="003E1AAC">
        <w:rPr>
          <w:rFonts w:cs="Arial"/>
          <w:b/>
          <w:sz w:val="22"/>
          <w:szCs w:val="22"/>
        </w:rPr>
        <w:lastRenderedPageBreak/>
        <w:t>1</w:t>
      </w:r>
      <w:r w:rsidR="007D62B4" w:rsidRPr="003E1AAC">
        <w:rPr>
          <w:rFonts w:cs="Arial"/>
          <w:b/>
          <w:sz w:val="22"/>
          <w:szCs w:val="22"/>
        </w:rPr>
        <w:tab/>
      </w:r>
      <w:r w:rsidR="007D62B4" w:rsidRPr="007D62B4">
        <w:rPr>
          <w:rFonts w:cs="Arial"/>
          <w:b/>
          <w:szCs w:val="24"/>
          <w:lang w:eastAsia="en-GB"/>
        </w:rPr>
        <w:t>Introduction</w:t>
      </w:r>
    </w:p>
    <w:p w14:paraId="2AEA0308" w14:textId="77777777" w:rsidR="00AB3629" w:rsidRPr="00B91E9A" w:rsidRDefault="00AB3629" w:rsidP="00B7582C">
      <w:pPr>
        <w:spacing w:line="276" w:lineRule="auto"/>
        <w:ind w:left="709"/>
        <w:rPr>
          <w:rFonts w:cs="Arial"/>
          <w:sz w:val="22"/>
          <w:szCs w:val="22"/>
        </w:rPr>
      </w:pPr>
    </w:p>
    <w:p w14:paraId="72EF2253" w14:textId="709CDA6A" w:rsidR="00195B97" w:rsidRPr="00B91E9A" w:rsidRDefault="002D0108" w:rsidP="000A1E46">
      <w:pPr>
        <w:spacing w:line="276" w:lineRule="auto"/>
        <w:ind w:left="709" w:hanging="709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val="en-US"/>
        </w:rPr>
        <w:t>1.1</w:t>
      </w:r>
      <w:r>
        <w:rPr>
          <w:rFonts w:cs="Arial"/>
          <w:sz w:val="22"/>
          <w:szCs w:val="22"/>
          <w:lang w:val="en-US"/>
        </w:rPr>
        <w:tab/>
      </w:r>
      <w:r w:rsidRPr="002D0108">
        <w:rPr>
          <w:rFonts w:cs="Arial"/>
          <w:sz w:val="22"/>
          <w:szCs w:val="22"/>
          <w:lang w:val="en-US"/>
        </w:rPr>
        <w:t>My name is</w:t>
      </w:r>
      <w:r>
        <w:rPr>
          <w:rFonts w:cs="Arial"/>
          <w:sz w:val="22"/>
          <w:szCs w:val="22"/>
          <w:lang w:val="en-US"/>
        </w:rPr>
        <w:t xml:space="preserve"> </w:t>
      </w:r>
      <w:r w:rsidR="009C3542">
        <w:rPr>
          <w:rFonts w:cs="Arial"/>
          <w:sz w:val="22"/>
          <w:szCs w:val="22"/>
          <w:lang w:val="en-US"/>
        </w:rPr>
        <w:t>Nicola Bird</w:t>
      </w:r>
      <w:r>
        <w:rPr>
          <w:rFonts w:cs="Arial"/>
          <w:sz w:val="22"/>
          <w:szCs w:val="22"/>
          <w:lang w:val="en-US"/>
        </w:rPr>
        <w:t xml:space="preserve"> and I am </w:t>
      </w:r>
      <w:r w:rsidR="009C3542">
        <w:rPr>
          <w:rFonts w:cs="Arial"/>
          <w:sz w:val="22"/>
          <w:szCs w:val="22"/>
          <w:lang w:val="en-US"/>
        </w:rPr>
        <w:t>the</w:t>
      </w:r>
      <w:r>
        <w:rPr>
          <w:rFonts w:cs="Arial"/>
          <w:sz w:val="22"/>
          <w:szCs w:val="22"/>
          <w:lang w:val="en-US"/>
        </w:rPr>
        <w:t xml:space="preserve"> R</w:t>
      </w:r>
      <w:r w:rsidRPr="002D0108">
        <w:rPr>
          <w:rFonts w:cs="Arial"/>
          <w:sz w:val="22"/>
          <w:szCs w:val="22"/>
          <w:lang w:val="en-US"/>
        </w:rPr>
        <w:t xml:space="preserve">egeneration Manager for the </w:t>
      </w:r>
      <w:r w:rsidR="009C3542">
        <w:rPr>
          <w:rFonts w:cs="Arial"/>
          <w:sz w:val="22"/>
          <w:szCs w:val="22"/>
          <w:lang w:val="en-US"/>
        </w:rPr>
        <w:t>Granville Road New Housing Development</w:t>
      </w:r>
      <w:r w:rsidRPr="002D0108">
        <w:rPr>
          <w:rFonts w:cs="Arial"/>
          <w:sz w:val="22"/>
          <w:szCs w:val="22"/>
          <w:lang w:val="en-US"/>
        </w:rPr>
        <w:t>. I</w:t>
      </w:r>
      <w:r w:rsidR="007B2565">
        <w:rPr>
          <w:rFonts w:cs="Arial"/>
          <w:sz w:val="22"/>
          <w:szCs w:val="22"/>
          <w:lang w:val="en-US"/>
        </w:rPr>
        <w:t xml:space="preserve"> have been employed by Capita Plc</w:t>
      </w:r>
      <w:r w:rsidRPr="002D0108">
        <w:rPr>
          <w:rFonts w:cs="Arial"/>
          <w:sz w:val="22"/>
          <w:szCs w:val="22"/>
          <w:lang w:val="en-US"/>
        </w:rPr>
        <w:t xml:space="preserve"> </w:t>
      </w:r>
      <w:r w:rsidR="007B2565">
        <w:rPr>
          <w:rFonts w:cs="Arial"/>
          <w:sz w:val="22"/>
          <w:szCs w:val="22"/>
          <w:lang w:val="en-US"/>
        </w:rPr>
        <w:t xml:space="preserve">with Re (Regional Enterprise) since October 2013. Re is a joint venture company formed between Capita and </w:t>
      </w:r>
      <w:r w:rsidR="000A1E46">
        <w:rPr>
          <w:rFonts w:cs="Arial"/>
          <w:sz w:val="22"/>
          <w:szCs w:val="22"/>
          <w:lang w:val="en-US"/>
        </w:rPr>
        <w:t>t</w:t>
      </w:r>
      <w:r w:rsidR="00235E9D">
        <w:rPr>
          <w:rFonts w:cs="Arial"/>
          <w:sz w:val="22"/>
          <w:szCs w:val="22"/>
          <w:lang w:val="en-US"/>
        </w:rPr>
        <w:t>he Council</w:t>
      </w:r>
      <w:r w:rsidR="007B2565">
        <w:rPr>
          <w:rFonts w:cs="Arial"/>
          <w:sz w:val="22"/>
          <w:szCs w:val="22"/>
          <w:lang w:val="en-US"/>
        </w:rPr>
        <w:t xml:space="preserve"> to </w:t>
      </w:r>
      <w:r w:rsidR="000A1E46">
        <w:rPr>
          <w:rFonts w:cs="Arial"/>
          <w:sz w:val="22"/>
          <w:szCs w:val="22"/>
          <w:lang w:val="en-US"/>
        </w:rPr>
        <w:t>provide</w:t>
      </w:r>
      <w:r w:rsidR="007B2565">
        <w:rPr>
          <w:rFonts w:cs="Arial"/>
          <w:sz w:val="22"/>
          <w:szCs w:val="22"/>
          <w:lang w:val="en-US"/>
        </w:rPr>
        <w:t xml:space="preserve"> regeneration services</w:t>
      </w:r>
      <w:r w:rsidR="000A1E46">
        <w:rPr>
          <w:rFonts w:cs="Arial"/>
          <w:sz w:val="22"/>
          <w:szCs w:val="22"/>
          <w:lang w:val="en-US"/>
        </w:rPr>
        <w:t xml:space="preserve"> to the Council.</w:t>
      </w:r>
      <w:r w:rsidR="007B2565">
        <w:rPr>
          <w:rFonts w:cs="Arial"/>
          <w:sz w:val="22"/>
          <w:szCs w:val="22"/>
          <w:lang w:val="en-US"/>
        </w:rPr>
        <w:t xml:space="preserve"> </w:t>
      </w:r>
      <w:proofErr w:type="gramStart"/>
      <w:r w:rsidR="007B2565">
        <w:rPr>
          <w:rFonts w:cs="Arial"/>
          <w:sz w:val="22"/>
          <w:szCs w:val="22"/>
          <w:lang w:val="en-US"/>
        </w:rPr>
        <w:t xml:space="preserve">Prior to that </w:t>
      </w:r>
      <w:r w:rsidRPr="002D0108">
        <w:rPr>
          <w:rFonts w:cs="Arial"/>
          <w:sz w:val="22"/>
          <w:szCs w:val="22"/>
          <w:lang w:val="en-US"/>
        </w:rPr>
        <w:t xml:space="preserve">I </w:t>
      </w:r>
      <w:r w:rsidR="0062156E">
        <w:rPr>
          <w:rFonts w:cs="Arial"/>
          <w:sz w:val="22"/>
          <w:szCs w:val="22"/>
          <w:lang w:val="en-US"/>
        </w:rPr>
        <w:t xml:space="preserve">was </w:t>
      </w:r>
      <w:r w:rsidR="00AC0F36">
        <w:rPr>
          <w:rFonts w:cs="Arial"/>
          <w:sz w:val="22"/>
          <w:szCs w:val="22"/>
          <w:lang w:val="en-US"/>
        </w:rPr>
        <w:t xml:space="preserve">employed by </w:t>
      </w:r>
      <w:r w:rsidR="000A1E46">
        <w:rPr>
          <w:rFonts w:cs="Arial"/>
          <w:sz w:val="22"/>
          <w:szCs w:val="22"/>
          <w:lang w:val="en-US"/>
        </w:rPr>
        <w:t>t</w:t>
      </w:r>
      <w:r w:rsidR="00235E9D">
        <w:rPr>
          <w:rFonts w:cs="Arial"/>
          <w:sz w:val="22"/>
          <w:szCs w:val="22"/>
          <w:lang w:val="en-US"/>
        </w:rPr>
        <w:t>he Council</w:t>
      </w:r>
      <w:r w:rsidR="000A1E46">
        <w:rPr>
          <w:rFonts w:cs="Arial"/>
          <w:sz w:val="22"/>
          <w:szCs w:val="22"/>
          <w:lang w:val="en-US"/>
        </w:rPr>
        <w:t>.</w:t>
      </w:r>
      <w:proofErr w:type="gramEnd"/>
      <w:r w:rsidR="0062156E">
        <w:rPr>
          <w:rFonts w:cs="Arial"/>
          <w:sz w:val="22"/>
          <w:szCs w:val="22"/>
          <w:lang w:val="en-US"/>
        </w:rPr>
        <w:t xml:space="preserve"> </w:t>
      </w:r>
    </w:p>
    <w:p w14:paraId="61F32EF2" w14:textId="77777777" w:rsidR="00195B97" w:rsidRDefault="009E0F08" w:rsidP="00C76405">
      <w:pPr>
        <w:spacing w:line="276" w:lineRule="auto"/>
        <w:ind w:left="709" w:hanging="709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</w:t>
      </w:r>
    </w:p>
    <w:p w14:paraId="3DE8B392" w14:textId="0BC4C650" w:rsidR="002D0108" w:rsidRDefault="00195B97" w:rsidP="00C76405">
      <w:pPr>
        <w:spacing w:line="276" w:lineRule="auto"/>
        <w:ind w:left="709" w:hanging="709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1.</w:t>
      </w:r>
      <w:r w:rsidR="000A1E46">
        <w:rPr>
          <w:rFonts w:cs="Arial"/>
          <w:sz w:val="22"/>
          <w:szCs w:val="22"/>
          <w:lang w:val="en-US"/>
        </w:rPr>
        <w:t>2</w:t>
      </w:r>
      <w:r>
        <w:rPr>
          <w:rFonts w:cs="Arial"/>
          <w:sz w:val="22"/>
          <w:szCs w:val="22"/>
          <w:lang w:val="en-US"/>
        </w:rPr>
        <w:tab/>
      </w:r>
      <w:r w:rsidR="0019273E" w:rsidRPr="002D0108">
        <w:rPr>
          <w:rFonts w:cs="Arial"/>
          <w:sz w:val="22"/>
          <w:szCs w:val="22"/>
          <w:lang w:val="en-US"/>
        </w:rPr>
        <w:t>I have been lead officer for</w:t>
      </w:r>
      <w:r w:rsidR="0019273E">
        <w:rPr>
          <w:rFonts w:cs="Arial"/>
          <w:sz w:val="22"/>
          <w:szCs w:val="22"/>
          <w:lang w:val="en-US"/>
        </w:rPr>
        <w:t xml:space="preserve"> </w:t>
      </w:r>
      <w:r w:rsidR="00473AE1">
        <w:rPr>
          <w:rFonts w:cs="Arial"/>
          <w:sz w:val="22"/>
          <w:szCs w:val="22"/>
          <w:lang w:val="en-US"/>
        </w:rPr>
        <w:t>t</w:t>
      </w:r>
      <w:r w:rsidR="0019273E" w:rsidRPr="002D0108">
        <w:rPr>
          <w:rFonts w:cs="Arial"/>
          <w:sz w:val="22"/>
          <w:szCs w:val="22"/>
          <w:lang w:val="en-US"/>
        </w:rPr>
        <w:t xml:space="preserve">he </w:t>
      </w:r>
      <w:r w:rsidR="0019273E">
        <w:rPr>
          <w:rFonts w:cs="Arial"/>
          <w:sz w:val="22"/>
          <w:szCs w:val="22"/>
          <w:lang w:val="en-US"/>
        </w:rPr>
        <w:t xml:space="preserve">Phase 2 Scheme from its inception in 2007. </w:t>
      </w:r>
    </w:p>
    <w:p w14:paraId="233DAA47" w14:textId="77777777" w:rsidR="009E0F08" w:rsidRDefault="009E0F08" w:rsidP="00C76405">
      <w:pPr>
        <w:spacing w:line="276" w:lineRule="auto"/>
        <w:ind w:left="709" w:hanging="709"/>
        <w:rPr>
          <w:rFonts w:cs="Arial"/>
          <w:sz w:val="22"/>
          <w:szCs w:val="22"/>
          <w:lang w:val="en-US"/>
        </w:rPr>
      </w:pPr>
    </w:p>
    <w:p w14:paraId="0558E12D" w14:textId="77777777" w:rsidR="00A77F58" w:rsidRPr="00C76405" w:rsidRDefault="00A77F58" w:rsidP="00A77F58">
      <w:pPr>
        <w:ind w:left="1276"/>
        <w:jc w:val="left"/>
        <w:rPr>
          <w:rFonts w:cs="Arial"/>
          <w:b/>
          <w:sz w:val="22"/>
          <w:szCs w:val="22"/>
          <w:u w:val="single"/>
          <w:lang w:eastAsia="en-GB"/>
        </w:rPr>
      </w:pPr>
    </w:p>
    <w:p w14:paraId="3DC32BAD" w14:textId="73C1F371" w:rsidR="00010CFF" w:rsidRPr="003E1AAC" w:rsidRDefault="007D62B4" w:rsidP="003E1AAC">
      <w:pPr>
        <w:tabs>
          <w:tab w:val="left" w:pos="0"/>
        </w:tabs>
        <w:spacing w:line="276" w:lineRule="auto"/>
        <w:ind w:left="720" w:hanging="720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2</w:t>
      </w:r>
      <w:r>
        <w:rPr>
          <w:rFonts w:cs="Arial"/>
          <w:b/>
          <w:szCs w:val="24"/>
          <w:lang w:eastAsia="en-GB"/>
        </w:rPr>
        <w:tab/>
      </w:r>
      <w:r w:rsidR="009E5FC7" w:rsidRPr="003E1AAC">
        <w:rPr>
          <w:rFonts w:cs="Arial"/>
          <w:b/>
          <w:szCs w:val="24"/>
          <w:lang w:eastAsia="en-GB"/>
        </w:rPr>
        <w:t xml:space="preserve">The need for </w:t>
      </w:r>
      <w:r w:rsidR="00DD2A34">
        <w:rPr>
          <w:rFonts w:cs="Arial"/>
          <w:b/>
          <w:szCs w:val="24"/>
          <w:lang w:eastAsia="en-GB"/>
        </w:rPr>
        <w:t>T</w:t>
      </w:r>
      <w:r w:rsidR="009E5FC7" w:rsidRPr="003E1AAC">
        <w:rPr>
          <w:rFonts w:cs="Arial"/>
          <w:b/>
          <w:szCs w:val="24"/>
          <w:lang w:eastAsia="en-GB"/>
        </w:rPr>
        <w:t>he Regeneration Project</w:t>
      </w:r>
    </w:p>
    <w:p w14:paraId="036F6BC3" w14:textId="77777777" w:rsidR="00494DBF" w:rsidRDefault="00494DBF" w:rsidP="00B91E9A">
      <w:pPr>
        <w:spacing w:line="276" w:lineRule="auto"/>
        <w:rPr>
          <w:rFonts w:cs="Arial"/>
          <w:b/>
          <w:szCs w:val="24"/>
        </w:rPr>
      </w:pPr>
    </w:p>
    <w:p w14:paraId="6485B822" w14:textId="3EFE3F23" w:rsidR="00D91897" w:rsidRPr="00B91E9A" w:rsidRDefault="00CB1859" w:rsidP="00905D27">
      <w:pPr>
        <w:overflowPunct/>
        <w:spacing w:line="276" w:lineRule="auto"/>
        <w:ind w:left="709" w:hanging="709"/>
        <w:textAlignment w:val="auto"/>
        <w:rPr>
          <w:rFonts w:cs="Arial"/>
          <w:sz w:val="22"/>
          <w:szCs w:val="22"/>
          <w:lang w:eastAsia="en-GB"/>
        </w:rPr>
      </w:pPr>
      <w:r w:rsidRPr="00B91E9A">
        <w:rPr>
          <w:rFonts w:cs="Arial"/>
          <w:sz w:val="22"/>
          <w:szCs w:val="22"/>
          <w:lang w:eastAsia="en-GB"/>
        </w:rPr>
        <w:t xml:space="preserve">2.1 </w:t>
      </w:r>
      <w:r w:rsidRPr="00B91E9A">
        <w:rPr>
          <w:rFonts w:cs="Arial"/>
          <w:sz w:val="22"/>
          <w:szCs w:val="22"/>
          <w:lang w:eastAsia="en-GB"/>
        </w:rPr>
        <w:tab/>
      </w:r>
      <w:r w:rsidR="002D7C46" w:rsidRPr="00B91E9A">
        <w:rPr>
          <w:rFonts w:cs="Arial"/>
          <w:sz w:val="22"/>
          <w:szCs w:val="22"/>
          <w:lang w:eastAsia="en-GB"/>
        </w:rPr>
        <w:t>The</w:t>
      </w:r>
      <w:r w:rsidR="00F14B20" w:rsidRPr="00B91E9A">
        <w:rPr>
          <w:rFonts w:cs="Arial"/>
          <w:sz w:val="22"/>
          <w:szCs w:val="22"/>
          <w:lang w:eastAsia="en-GB"/>
        </w:rPr>
        <w:t xml:space="preserve"> </w:t>
      </w:r>
      <w:r w:rsidR="00F27143">
        <w:rPr>
          <w:rFonts w:cs="Arial"/>
          <w:sz w:val="22"/>
          <w:szCs w:val="22"/>
          <w:lang w:eastAsia="en-GB"/>
        </w:rPr>
        <w:t>R</w:t>
      </w:r>
      <w:r w:rsidR="00F14B20" w:rsidRPr="00B91E9A">
        <w:rPr>
          <w:rFonts w:cs="Arial"/>
          <w:sz w:val="22"/>
          <w:szCs w:val="22"/>
          <w:lang w:eastAsia="en-GB"/>
        </w:rPr>
        <w:t xml:space="preserve">egeneration </w:t>
      </w:r>
      <w:r w:rsidR="00F27143">
        <w:rPr>
          <w:rFonts w:cs="Arial"/>
          <w:sz w:val="22"/>
          <w:szCs w:val="22"/>
          <w:lang w:eastAsia="en-GB"/>
        </w:rPr>
        <w:t>Project</w:t>
      </w:r>
      <w:r w:rsidR="00F14B20" w:rsidRPr="00B91E9A">
        <w:rPr>
          <w:rFonts w:cs="Arial"/>
          <w:sz w:val="22"/>
          <w:szCs w:val="22"/>
          <w:lang w:eastAsia="en-GB"/>
        </w:rPr>
        <w:t xml:space="preserve"> </w:t>
      </w:r>
      <w:r w:rsidR="009E59CB">
        <w:rPr>
          <w:rFonts w:cs="Arial"/>
          <w:sz w:val="22"/>
          <w:szCs w:val="22"/>
          <w:lang w:eastAsia="en-GB"/>
        </w:rPr>
        <w:t xml:space="preserve">emerged </w:t>
      </w:r>
      <w:r w:rsidR="009E129F" w:rsidRPr="00B91E9A">
        <w:rPr>
          <w:rFonts w:cs="Arial"/>
          <w:sz w:val="22"/>
          <w:szCs w:val="22"/>
          <w:lang w:eastAsia="en-GB"/>
        </w:rPr>
        <w:t>because of</w:t>
      </w:r>
      <w:r w:rsidR="00F14B20" w:rsidRPr="00B91E9A">
        <w:rPr>
          <w:rFonts w:cs="Arial"/>
          <w:sz w:val="22"/>
          <w:szCs w:val="22"/>
          <w:lang w:eastAsia="en-GB"/>
        </w:rPr>
        <w:t xml:space="preserve"> </w:t>
      </w:r>
      <w:r w:rsidR="009E129F" w:rsidRPr="00B91E9A">
        <w:rPr>
          <w:rFonts w:cs="Arial"/>
          <w:sz w:val="22"/>
          <w:szCs w:val="22"/>
          <w:lang w:eastAsia="en-GB"/>
        </w:rPr>
        <w:t>several</w:t>
      </w:r>
      <w:r w:rsidR="00F14B20" w:rsidRPr="00B91E9A">
        <w:rPr>
          <w:rFonts w:cs="Arial"/>
          <w:sz w:val="22"/>
          <w:szCs w:val="22"/>
          <w:lang w:eastAsia="en-GB"/>
        </w:rPr>
        <w:t xml:space="preserve"> key factors including </w:t>
      </w:r>
      <w:r w:rsidR="00FA2639">
        <w:rPr>
          <w:rFonts w:cs="Arial"/>
          <w:sz w:val="22"/>
          <w:szCs w:val="22"/>
          <w:lang w:eastAsia="en-GB"/>
        </w:rPr>
        <w:t>t</w:t>
      </w:r>
      <w:r w:rsidR="00235E9D">
        <w:rPr>
          <w:rFonts w:cs="Arial"/>
          <w:sz w:val="22"/>
          <w:szCs w:val="22"/>
          <w:lang w:eastAsia="en-GB"/>
        </w:rPr>
        <w:t>he Council</w:t>
      </w:r>
      <w:r w:rsidR="009E0F08">
        <w:rPr>
          <w:rFonts w:cs="Arial"/>
          <w:sz w:val="22"/>
          <w:szCs w:val="22"/>
          <w:lang w:eastAsia="en-GB"/>
        </w:rPr>
        <w:t>’s</w:t>
      </w:r>
      <w:r w:rsidR="00E26BF9">
        <w:rPr>
          <w:rFonts w:cs="Arial"/>
          <w:sz w:val="22"/>
          <w:szCs w:val="22"/>
          <w:lang w:eastAsia="en-GB"/>
        </w:rPr>
        <w:t xml:space="preserve"> corporate priorities</w:t>
      </w:r>
      <w:r w:rsidR="00BD7CE8">
        <w:rPr>
          <w:rFonts w:cs="Arial"/>
          <w:sz w:val="22"/>
          <w:szCs w:val="22"/>
          <w:lang w:eastAsia="en-GB"/>
        </w:rPr>
        <w:t xml:space="preserve"> including </w:t>
      </w:r>
      <w:r w:rsidR="00E26BF9">
        <w:rPr>
          <w:rFonts w:cs="Arial"/>
          <w:sz w:val="22"/>
          <w:szCs w:val="22"/>
          <w:lang w:eastAsia="en-GB"/>
        </w:rPr>
        <w:t xml:space="preserve">the </w:t>
      </w:r>
      <w:r w:rsidR="00E26BF9" w:rsidRPr="00B91E9A">
        <w:rPr>
          <w:rFonts w:cs="Arial"/>
          <w:sz w:val="22"/>
          <w:szCs w:val="22"/>
          <w:lang w:eastAsia="en-GB"/>
        </w:rPr>
        <w:t>Decent</w:t>
      </w:r>
      <w:r w:rsidR="00F14B20" w:rsidRPr="00B91E9A">
        <w:rPr>
          <w:rFonts w:cs="Arial"/>
          <w:sz w:val="22"/>
          <w:szCs w:val="22"/>
          <w:lang w:eastAsia="en-GB"/>
        </w:rPr>
        <w:t xml:space="preserve"> Homes programme</w:t>
      </w:r>
      <w:r w:rsidR="00BD7CE8">
        <w:rPr>
          <w:rFonts w:cs="Arial"/>
          <w:sz w:val="22"/>
          <w:szCs w:val="22"/>
          <w:lang w:eastAsia="en-GB"/>
        </w:rPr>
        <w:t>,</w:t>
      </w:r>
      <w:r w:rsidR="004D2CA2">
        <w:rPr>
          <w:rFonts w:cs="Arial"/>
          <w:sz w:val="22"/>
          <w:szCs w:val="22"/>
          <w:lang w:eastAsia="en-GB"/>
        </w:rPr>
        <w:t xml:space="preserve"> </w:t>
      </w:r>
      <w:r w:rsidR="00D91897" w:rsidRPr="00B91E9A">
        <w:rPr>
          <w:rFonts w:cs="Arial"/>
          <w:sz w:val="22"/>
          <w:szCs w:val="22"/>
          <w:lang w:eastAsia="en-GB"/>
        </w:rPr>
        <w:t xml:space="preserve">environmental considerations </w:t>
      </w:r>
      <w:r w:rsidR="0061493B">
        <w:rPr>
          <w:rFonts w:cs="Arial"/>
          <w:sz w:val="22"/>
          <w:szCs w:val="22"/>
          <w:lang w:eastAsia="en-GB"/>
        </w:rPr>
        <w:t>and</w:t>
      </w:r>
      <w:r w:rsidR="00D91897" w:rsidRPr="00B91E9A">
        <w:rPr>
          <w:rFonts w:cs="Arial"/>
          <w:sz w:val="22"/>
          <w:szCs w:val="22"/>
          <w:lang w:eastAsia="en-GB"/>
        </w:rPr>
        <w:t xml:space="preserve"> the need </w:t>
      </w:r>
      <w:r w:rsidR="0025276D" w:rsidRPr="00B91E9A">
        <w:rPr>
          <w:rFonts w:cs="Arial"/>
          <w:sz w:val="22"/>
          <w:szCs w:val="22"/>
          <w:lang w:eastAsia="en-GB"/>
        </w:rPr>
        <w:t xml:space="preserve">to </w:t>
      </w:r>
      <w:r w:rsidR="006F14D1" w:rsidRPr="00B91E9A">
        <w:rPr>
          <w:rFonts w:cs="Arial"/>
          <w:sz w:val="22"/>
          <w:szCs w:val="22"/>
          <w:lang w:eastAsia="en-GB"/>
        </w:rPr>
        <w:t>secure longer</w:t>
      </w:r>
      <w:r w:rsidR="00D91897" w:rsidRPr="00B91E9A">
        <w:rPr>
          <w:rFonts w:cs="Arial"/>
          <w:sz w:val="22"/>
          <w:szCs w:val="22"/>
          <w:lang w:eastAsia="en-GB"/>
        </w:rPr>
        <w:t xml:space="preserve"> term, viable and sustainable change in the locality.</w:t>
      </w:r>
    </w:p>
    <w:p w14:paraId="78F5D534" w14:textId="77777777" w:rsidR="00D91897" w:rsidRPr="00B91E9A" w:rsidRDefault="00D91897" w:rsidP="00905D27">
      <w:pPr>
        <w:overflowPunct/>
        <w:spacing w:line="276" w:lineRule="auto"/>
        <w:ind w:left="709" w:hanging="709"/>
        <w:textAlignment w:val="auto"/>
        <w:rPr>
          <w:rFonts w:cs="Arial"/>
          <w:sz w:val="22"/>
          <w:szCs w:val="22"/>
          <w:lang w:eastAsia="en-GB"/>
        </w:rPr>
      </w:pPr>
    </w:p>
    <w:p w14:paraId="0A011877" w14:textId="7942A194" w:rsidR="004B51C7" w:rsidRDefault="00CB1859" w:rsidP="00905D27">
      <w:pPr>
        <w:overflowPunct/>
        <w:spacing w:line="276" w:lineRule="auto"/>
        <w:ind w:left="709" w:hanging="709"/>
        <w:textAlignment w:val="auto"/>
        <w:rPr>
          <w:rFonts w:cs="Arial"/>
          <w:sz w:val="22"/>
          <w:szCs w:val="22"/>
          <w:lang w:eastAsia="en-GB"/>
        </w:rPr>
      </w:pPr>
      <w:r w:rsidRPr="00B91E9A">
        <w:rPr>
          <w:rFonts w:cs="Arial"/>
          <w:sz w:val="22"/>
          <w:szCs w:val="22"/>
          <w:lang w:eastAsia="en-GB"/>
        </w:rPr>
        <w:t xml:space="preserve">2.2 </w:t>
      </w:r>
      <w:r w:rsidRPr="00B91E9A">
        <w:rPr>
          <w:rFonts w:cs="Arial"/>
          <w:sz w:val="22"/>
          <w:szCs w:val="22"/>
          <w:lang w:eastAsia="en-GB"/>
        </w:rPr>
        <w:tab/>
      </w:r>
      <w:r w:rsidR="00E26BF9" w:rsidRPr="00E26BF9">
        <w:rPr>
          <w:rFonts w:cs="Arial"/>
          <w:sz w:val="22"/>
          <w:szCs w:val="22"/>
          <w:lang w:eastAsia="en-GB"/>
        </w:rPr>
        <w:t xml:space="preserve">The regeneration of Barnet’s largest council housing estates, including </w:t>
      </w:r>
      <w:r w:rsidR="002C4475">
        <w:rPr>
          <w:rFonts w:cs="Arial"/>
          <w:sz w:val="22"/>
          <w:szCs w:val="22"/>
          <w:lang w:eastAsia="en-GB"/>
        </w:rPr>
        <w:t>Granville Road</w:t>
      </w:r>
      <w:r w:rsidR="00E26BF9">
        <w:rPr>
          <w:rFonts w:cs="Arial"/>
          <w:sz w:val="22"/>
          <w:szCs w:val="22"/>
          <w:lang w:eastAsia="en-GB"/>
        </w:rPr>
        <w:t xml:space="preserve">, Grahame Park, </w:t>
      </w:r>
      <w:proofErr w:type="spellStart"/>
      <w:r w:rsidR="00E26BF9">
        <w:rPr>
          <w:rFonts w:cs="Arial"/>
          <w:sz w:val="22"/>
          <w:szCs w:val="22"/>
          <w:lang w:eastAsia="en-GB"/>
        </w:rPr>
        <w:t>Stonegrov</w:t>
      </w:r>
      <w:r w:rsidR="00E26BF9" w:rsidRPr="00E26BF9">
        <w:rPr>
          <w:rFonts w:cs="Arial"/>
          <w:sz w:val="22"/>
          <w:szCs w:val="22"/>
          <w:lang w:eastAsia="en-GB"/>
        </w:rPr>
        <w:t>e</w:t>
      </w:r>
      <w:proofErr w:type="spellEnd"/>
      <w:r w:rsidR="00E26BF9" w:rsidRPr="00E26BF9">
        <w:rPr>
          <w:rFonts w:cs="Arial"/>
          <w:sz w:val="22"/>
          <w:szCs w:val="22"/>
          <w:lang w:eastAsia="en-GB"/>
        </w:rPr>
        <w:t xml:space="preserve">/Spur Road and Dollis Valley, has been a key component of </w:t>
      </w:r>
      <w:r w:rsidR="00235E9D">
        <w:rPr>
          <w:rFonts w:cs="Arial"/>
          <w:sz w:val="22"/>
          <w:szCs w:val="22"/>
          <w:lang w:eastAsia="en-GB"/>
        </w:rPr>
        <w:t>the Council</w:t>
      </w:r>
      <w:r w:rsidR="00E26BF9" w:rsidRPr="00E26BF9">
        <w:rPr>
          <w:rFonts w:cs="Arial"/>
          <w:sz w:val="22"/>
          <w:szCs w:val="22"/>
          <w:lang w:eastAsia="en-GB"/>
        </w:rPr>
        <w:t xml:space="preserve">’s Housing Strategy since </w:t>
      </w:r>
      <w:r w:rsidR="009E129F" w:rsidRPr="00F726E5">
        <w:rPr>
          <w:rFonts w:cs="Arial"/>
          <w:sz w:val="22"/>
          <w:szCs w:val="22"/>
          <w:lang w:eastAsia="en-GB"/>
        </w:rPr>
        <w:t>20</w:t>
      </w:r>
      <w:r w:rsidR="009E129F">
        <w:rPr>
          <w:rFonts w:cs="Arial"/>
          <w:sz w:val="22"/>
          <w:szCs w:val="22"/>
          <w:lang w:eastAsia="en-GB"/>
        </w:rPr>
        <w:t>10.</w:t>
      </w:r>
    </w:p>
    <w:p w14:paraId="67144859" w14:textId="77777777" w:rsidR="00E26BF9" w:rsidRDefault="004B51C7" w:rsidP="00905D27">
      <w:pPr>
        <w:overflowPunct/>
        <w:spacing w:line="276" w:lineRule="auto"/>
        <w:ind w:left="709" w:hanging="709"/>
        <w:textAlignment w:val="auto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</w:t>
      </w:r>
    </w:p>
    <w:p w14:paraId="1C6C6214" w14:textId="77777777" w:rsidR="00046ACD" w:rsidRDefault="00046ACD" w:rsidP="00174BF0">
      <w:pPr>
        <w:tabs>
          <w:tab w:val="left" w:pos="0"/>
        </w:tabs>
        <w:spacing w:line="276" w:lineRule="auto"/>
        <w:ind w:left="720" w:hanging="720"/>
        <w:rPr>
          <w:rFonts w:cs="Arial"/>
          <w:sz w:val="22"/>
          <w:szCs w:val="22"/>
          <w:lang w:eastAsia="en-GB"/>
        </w:rPr>
      </w:pPr>
    </w:p>
    <w:p w14:paraId="04FB6B34" w14:textId="7704D16A" w:rsidR="00046ACD" w:rsidRPr="003E1AAC" w:rsidRDefault="004E7A7A" w:rsidP="003E1AAC">
      <w:pPr>
        <w:tabs>
          <w:tab w:val="left" w:pos="0"/>
        </w:tabs>
        <w:spacing w:line="276" w:lineRule="auto"/>
        <w:ind w:left="720" w:hanging="720"/>
        <w:rPr>
          <w:rFonts w:cs="Arial"/>
          <w:b/>
          <w:szCs w:val="24"/>
          <w:lang w:eastAsia="en-GB"/>
        </w:rPr>
      </w:pPr>
      <w:r w:rsidRPr="003E1AAC">
        <w:rPr>
          <w:rFonts w:cs="Arial"/>
          <w:b/>
          <w:szCs w:val="24"/>
          <w:lang w:eastAsia="en-GB"/>
        </w:rPr>
        <w:t>3.0</w:t>
      </w:r>
      <w:r w:rsidRPr="003E1AAC">
        <w:rPr>
          <w:rFonts w:cs="Arial"/>
          <w:b/>
          <w:szCs w:val="24"/>
          <w:lang w:eastAsia="en-GB"/>
        </w:rPr>
        <w:tab/>
      </w:r>
      <w:r w:rsidR="00046ACD" w:rsidRPr="003E1AAC">
        <w:rPr>
          <w:rFonts w:cs="Arial"/>
          <w:b/>
          <w:szCs w:val="24"/>
          <w:lang w:eastAsia="en-GB"/>
        </w:rPr>
        <w:t xml:space="preserve">Why the Regeneration Project is important to </w:t>
      </w:r>
      <w:r w:rsidR="00235E9D">
        <w:rPr>
          <w:rFonts w:cs="Arial"/>
          <w:b/>
          <w:szCs w:val="24"/>
          <w:lang w:eastAsia="en-GB"/>
        </w:rPr>
        <w:t>the Council</w:t>
      </w:r>
    </w:p>
    <w:p w14:paraId="3C4C6220" w14:textId="77777777" w:rsidR="006E2F1D" w:rsidRDefault="006E2F1D" w:rsidP="00046ACD">
      <w:pPr>
        <w:rPr>
          <w:rFonts w:cs="Arial"/>
          <w:b/>
          <w:szCs w:val="24"/>
        </w:rPr>
      </w:pPr>
    </w:p>
    <w:p w14:paraId="595D389B" w14:textId="1677E90C" w:rsidR="006E2F1D" w:rsidRDefault="006E2F1D" w:rsidP="00905D27">
      <w:pPr>
        <w:ind w:left="709" w:hanging="720"/>
        <w:rPr>
          <w:rFonts w:cs="Arial"/>
          <w:bCs/>
          <w:sz w:val="22"/>
          <w:szCs w:val="22"/>
        </w:rPr>
      </w:pPr>
      <w:r w:rsidRPr="00B91E9A">
        <w:rPr>
          <w:rFonts w:cs="Arial"/>
          <w:bCs/>
          <w:sz w:val="22"/>
          <w:szCs w:val="22"/>
        </w:rPr>
        <w:t xml:space="preserve"> </w:t>
      </w:r>
      <w:r w:rsidR="004E7A7A">
        <w:rPr>
          <w:rFonts w:cs="Arial"/>
          <w:bCs/>
          <w:sz w:val="22"/>
          <w:szCs w:val="22"/>
        </w:rPr>
        <w:t>3.1</w:t>
      </w:r>
      <w:r w:rsidR="004E7A7A">
        <w:rPr>
          <w:rFonts w:cs="Arial"/>
          <w:bCs/>
          <w:sz w:val="22"/>
          <w:szCs w:val="22"/>
        </w:rPr>
        <w:tab/>
      </w:r>
      <w:r w:rsidRPr="002C32E3">
        <w:rPr>
          <w:rFonts w:cs="Arial"/>
          <w:bCs/>
          <w:sz w:val="22"/>
          <w:szCs w:val="22"/>
        </w:rPr>
        <w:t xml:space="preserve">The Regeneration Project </w:t>
      </w:r>
      <w:r>
        <w:rPr>
          <w:rFonts w:cs="Arial"/>
          <w:bCs/>
          <w:sz w:val="22"/>
          <w:szCs w:val="22"/>
        </w:rPr>
        <w:t>has remained</w:t>
      </w:r>
      <w:r w:rsidRPr="002C32E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a key priority for </w:t>
      </w:r>
      <w:r w:rsidR="00235E9D">
        <w:rPr>
          <w:rFonts w:cs="Arial"/>
          <w:bCs/>
          <w:sz w:val="22"/>
          <w:szCs w:val="22"/>
        </w:rPr>
        <w:t>the Council</w:t>
      </w:r>
      <w:r>
        <w:rPr>
          <w:rFonts w:cs="Arial"/>
          <w:bCs/>
          <w:sz w:val="22"/>
          <w:szCs w:val="22"/>
        </w:rPr>
        <w:t xml:space="preserve"> since first </w:t>
      </w:r>
      <w:r w:rsidRPr="002C32E3">
        <w:rPr>
          <w:rFonts w:cs="Arial"/>
          <w:bCs/>
          <w:sz w:val="22"/>
          <w:szCs w:val="22"/>
        </w:rPr>
        <w:t xml:space="preserve">highlighted in </w:t>
      </w:r>
      <w:r w:rsidR="004444E8">
        <w:rPr>
          <w:rFonts w:cs="Arial"/>
          <w:bCs/>
          <w:sz w:val="22"/>
          <w:szCs w:val="22"/>
        </w:rPr>
        <w:t>2007</w:t>
      </w:r>
      <w:r w:rsidR="00291724">
        <w:rPr>
          <w:rFonts w:cs="Arial"/>
          <w:bCs/>
          <w:sz w:val="22"/>
          <w:szCs w:val="22"/>
        </w:rPr>
        <w:t>.</w:t>
      </w:r>
      <w:r w:rsidR="00F2117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As one of </w:t>
      </w:r>
      <w:r w:rsidR="00235E9D">
        <w:rPr>
          <w:rFonts w:cs="Arial"/>
          <w:bCs/>
          <w:sz w:val="22"/>
          <w:szCs w:val="22"/>
        </w:rPr>
        <w:t>the Council</w:t>
      </w:r>
      <w:r>
        <w:rPr>
          <w:rFonts w:cs="Arial"/>
          <w:bCs/>
          <w:sz w:val="22"/>
          <w:szCs w:val="22"/>
        </w:rPr>
        <w:t>’s identified Priority Estates its regeneration is critical to delivering not only new and affordable homes but a new, attractive and sustainable neighbourhood</w:t>
      </w:r>
      <w:r w:rsidR="007215C3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</w:p>
    <w:p w14:paraId="685185B2" w14:textId="77777777" w:rsidR="006E2F1D" w:rsidRDefault="006E2F1D" w:rsidP="00905D27">
      <w:pPr>
        <w:ind w:left="709"/>
        <w:rPr>
          <w:rFonts w:cs="Arial"/>
          <w:bCs/>
          <w:sz w:val="22"/>
          <w:szCs w:val="22"/>
        </w:rPr>
      </w:pPr>
    </w:p>
    <w:p w14:paraId="1A82F361" w14:textId="6DB1EACE" w:rsidR="006E2F1D" w:rsidRPr="00B91E9A" w:rsidRDefault="004E7A7A" w:rsidP="00905D27">
      <w:pPr>
        <w:ind w:left="709" w:hanging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3.2</w:t>
      </w:r>
      <w:r>
        <w:rPr>
          <w:rFonts w:cs="Arial"/>
          <w:bCs/>
          <w:sz w:val="22"/>
          <w:szCs w:val="22"/>
        </w:rPr>
        <w:tab/>
      </w:r>
      <w:r w:rsidR="006E2F1D" w:rsidRPr="00112DFA">
        <w:rPr>
          <w:rFonts w:cs="Arial"/>
          <w:bCs/>
          <w:sz w:val="22"/>
          <w:szCs w:val="22"/>
        </w:rPr>
        <w:t xml:space="preserve">The </w:t>
      </w:r>
      <w:r w:rsidR="009323E9">
        <w:rPr>
          <w:rFonts w:cs="Arial"/>
          <w:bCs/>
          <w:sz w:val="22"/>
          <w:szCs w:val="22"/>
        </w:rPr>
        <w:t>Regeneration Project</w:t>
      </w:r>
      <w:r w:rsidR="006E2F1D" w:rsidRPr="00112DFA">
        <w:rPr>
          <w:rFonts w:cs="Arial"/>
          <w:bCs/>
          <w:sz w:val="22"/>
          <w:szCs w:val="22"/>
        </w:rPr>
        <w:t xml:space="preserve"> will create a balanced, mixe</w:t>
      </w:r>
      <w:r w:rsidR="00140246" w:rsidRPr="00112DFA">
        <w:rPr>
          <w:rFonts w:cs="Arial"/>
          <w:bCs/>
          <w:sz w:val="22"/>
          <w:szCs w:val="22"/>
        </w:rPr>
        <w:t xml:space="preserve">d, </w:t>
      </w:r>
      <w:r w:rsidR="006E2F1D" w:rsidRPr="00112DFA">
        <w:rPr>
          <w:rFonts w:cs="Arial"/>
          <w:bCs/>
          <w:sz w:val="22"/>
          <w:szCs w:val="22"/>
        </w:rPr>
        <w:t xml:space="preserve">inclusive community and </w:t>
      </w:r>
      <w:r w:rsidR="00112DFA" w:rsidRPr="00112DFA">
        <w:rPr>
          <w:rFonts w:cs="Arial"/>
          <w:bCs/>
          <w:sz w:val="22"/>
          <w:szCs w:val="22"/>
        </w:rPr>
        <w:t xml:space="preserve">improved </w:t>
      </w:r>
      <w:r w:rsidR="006E2F1D" w:rsidRPr="00112DFA">
        <w:rPr>
          <w:rFonts w:cs="Arial"/>
          <w:bCs/>
          <w:sz w:val="22"/>
          <w:szCs w:val="22"/>
        </w:rPr>
        <w:t>physical environment</w:t>
      </w:r>
      <w:r w:rsidR="00BD7CE8">
        <w:rPr>
          <w:rFonts w:cs="Arial"/>
          <w:bCs/>
          <w:sz w:val="22"/>
          <w:szCs w:val="22"/>
        </w:rPr>
        <w:t>.</w:t>
      </w:r>
      <w:r w:rsidR="006E2F1D" w:rsidRPr="00112DFA">
        <w:rPr>
          <w:rFonts w:cs="Arial"/>
          <w:bCs/>
          <w:sz w:val="22"/>
          <w:szCs w:val="22"/>
        </w:rPr>
        <w:t xml:space="preserve"> </w:t>
      </w:r>
      <w:r w:rsidR="006E2F1D" w:rsidRPr="004E7A7A">
        <w:rPr>
          <w:rFonts w:cs="Arial"/>
          <w:bCs/>
          <w:sz w:val="22"/>
          <w:szCs w:val="22"/>
        </w:rPr>
        <w:t xml:space="preserve">This will bring about improvements to the quality of life for existing residents and the wider community through the provision of social and environmental </w:t>
      </w:r>
      <w:r>
        <w:rPr>
          <w:rFonts w:cs="Arial"/>
          <w:bCs/>
          <w:sz w:val="22"/>
          <w:szCs w:val="22"/>
        </w:rPr>
        <w:t>improvements</w:t>
      </w:r>
      <w:r w:rsidR="00F13D61">
        <w:rPr>
          <w:rFonts w:cs="Arial"/>
          <w:bCs/>
          <w:sz w:val="22"/>
          <w:szCs w:val="22"/>
        </w:rPr>
        <w:t>.</w:t>
      </w:r>
    </w:p>
    <w:p w14:paraId="2CBF916D" w14:textId="77777777" w:rsidR="006E2F1D" w:rsidRPr="00B91E9A" w:rsidRDefault="006E2F1D" w:rsidP="00905D27">
      <w:pPr>
        <w:ind w:left="709"/>
        <w:rPr>
          <w:rFonts w:cs="Arial"/>
          <w:bCs/>
          <w:sz w:val="22"/>
          <w:szCs w:val="22"/>
        </w:rPr>
      </w:pPr>
    </w:p>
    <w:p w14:paraId="4C3ADD7C" w14:textId="79E8407D" w:rsidR="006E2F1D" w:rsidRPr="00B91E9A" w:rsidRDefault="004E7A7A" w:rsidP="00905D27">
      <w:pPr>
        <w:ind w:left="709" w:hanging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3.3</w:t>
      </w:r>
      <w:r>
        <w:rPr>
          <w:rFonts w:cs="Arial"/>
          <w:bCs/>
          <w:sz w:val="22"/>
          <w:szCs w:val="22"/>
        </w:rPr>
        <w:tab/>
      </w:r>
      <w:r w:rsidR="006E2F1D" w:rsidRPr="00B91E9A">
        <w:rPr>
          <w:rFonts w:cs="Arial"/>
          <w:bCs/>
          <w:sz w:val="22"/>
          <w:szCs w:val="22"/>
        </w:rPr>
        <w:t xml:space="preserve">The </w:t>
      </w:r>
      <w:r w:rsidR="009323E9">
        <w:rPr>
          <w:rFonts w:cs="Arial"/>
          <w:bCs/>
          <w:sz w:val="22"/>
          <w:szCs w:val="22"/>
        </w:rPr>
        <w:t>Regeneration Project</w:t>
      </w:r>
      <w:r w:rsidR="009323E9" w:rsidRPr="00B91E9A">
        <w:rPr>
          <w:rFonts w:cs="Arial"/>
          <w:bCs/>
          <w:sz w:val="22"/>
          <w:szCs w:val="22"/>
        </w:rPr>
        <w:t xml:space="preserve"> </w:t>
      </w:r>
      <w:r w:rsidR="006E2F1D" w:rsidRPr="00B91E9A">
        <w:rPr>
          <w:rFonts w:cs="Arial"/>
          <w:bCs/>
          <w:sz w:val="22"/>
          <w:szCs w:val="22"/>
        </w:rPr>
        <w:t xml:space="preserve">will provide </w:t>
      </w:r>
      <w:r w:rsidR="004444E8">
        <w:rPr>
          <w:rFonts w:cs="Arial"/>
          <w:bCs/>
          <w:sz w:val="22"/>
          <w:szCs w:val="22"/>
        </w:rPr>
        <w:t>13</w:t>
      </w:r>
      <w:r w:rsidR="005C5386">
        <w:rPr>
          <w:rFonts w:cs="Arial"/>
          <w:bCs/>
          <w:sz w:val="22"/>
          <w:szCs w:val="22"/>
        </w:rPr>
        <w:t>2</w:t>
      </w:r>
      <w:r w:rsidR="006E2F1D" w:rsidRPr="00B91E9A">
        <w:rPr>
          <w:rFonts w:cs="Arial"/>
          <w:bCs/>
          <w:sz w:val="22"/>
          <w:szCs w:val="22"/>
        </w:rPr>
        <w:t xml:space="preserve"> residential units</w:t>
      </w:r>
      <w:r w:rsidR="005C5386">
        <w:rPr>
          <w:rFonts w:cs="Arial"/>
          <w:bCs/>
          <w:sz w:val="22"/>
          <w:szCs w:val="22"/>
        </w:rPr>
        <w:t xml:space="preserve"> through the demolition of Beech Court, garages and pram sheds on </w:t>
      </w:r>
      <w:r w:rsidR="00235E9D">
        <w:rPr>
          <w:rFonts w:cs="Arial"/>
          <w:bCs/>
          <w:sz w:val="22"/>
          <w:szCs w:val="22"/>
        </w:rPr>
        <w:t>the Estate</w:t>
      </w:r>
      <w:r w:rsidR="005C5386">
        <w:rPr>
          <w:rFonts w:cs="Arial"/>
          <w:bCs/>
          <w:sz w:val="22"/>
          <w:szCs w:val="22"/>
        </w:rPr>
        <w:t xml:space="preserve">. The new </w:t>
      </w:r>
      <w:r w:rsidR="00842174">
        <w:rPr>
          <w:rFonts w:cs="Arial"/>
          <w:bCs/>
          <w:sz w:val="22"/>
          <w:szCs w:val="22"/>
        </w:rPr>
        <w:t>homes</w:t>
      </w:r>
      <w:r w:rsidR="005C5386">
        <w:rPr>
          <w:rFonts w:cs="Arial"/>
          <w:bCs/>
          <w:sz w:val="22"/>
          <w:szCs w:val="22"/>
        </w:rPr>
        <w:t xml:space="preserve"> and associated reconfiguration and alterations include parking, landscaping, new play areas and communal public space.</w:t>
      </w:r>
      <w:r w:rsidR="006E2F1D" w:rsidRPr="00B91E9A">
        <w:rPr>
          <w:rFonts w:cs="Arial"/>
          <w:bCs/>
          <w:sz w:val="22"/>
          <w:szCs w:val="22"/>
        </w:rPr>
        <w:t xml:space="preserve"> </w:t>
      </w:r>
      <w:r w:rsidR="004444E8">
        <w:rPr>
          <w:rFonts w:cs="Arial"/>
          <w:bCs/>
          <w:sz w:val="22"/>
          <w:szCs w:val="22"/>
        </w:rPr>
        <w:t xml:space="preserve">The new homes will be in the form of </w:t>
      </w:r>
      <w:r w:rsidR="006E2F1D" w:rsidRPr="00842174">
        <w:rPr>
          <w:rFonts w:cs="Arial"/>
          <w:bCs/>
          <w:sz w:val="22"/>
          <w:szCs w:val="22"/>
        </w:rPr>
        <w:t>courtyard blocks</w:t>
      </w:r>
      <w:r w:rsidR="00B65E46" w:rsidRPr="00842174">
        <w:rPr>
          <w:rFonts w:cs="Arial"/>
          <w:bCs/>
          <w:sz w:val="22"/>
          <w:szCs w:val="22"/>
        </w:rPr>
        <w:t xml:space="preserve"> </w:t>
      </w:r>
      <w:r w:rsidR="00842174" w:rsidRPr="00842174">
        <w:rPr>
          <w:rFonts w:cs="Arial"/>
          <w:bCs/>
          <w:sz w:val="22"/>
          <w:szCs w:val="22"/>
        </w:rPr>
        <w:t xml:space="preserve">and the introduction of a more traditional </w:t>
      </w:r>
      <w:r w:rsidR="00B65E46" w:rsidRPr="00842174">
        <w:rPr>
          <w:rFonts w:cs="Arial"/>
          <w:bCs/>
          <w:sz w:val="22"/>
          <w:szCs w:val="22"/>
        </w:rPr>
        <w:t>street scene</w:t>
      </w:r>
      <w:r w:rsidR="00B65E46" w:rsidRPr="004E7A7A">
        <w:rPr>
          <w:rFonts w:cs="Arial"/>
          <w:bCs/>
          <w:sz w:val="22"/>
          <w:szCs w:val="22"/>
        </w:rPr>
        <w:t xml:space="preserve"> </w:t>
      </w:r>
      <w:r w:rsidR="00842174">
        <w:rPr>
          <w:rFonts w:cs="Arial"/>
          <w:bCs/>
          <w:sz w:val="22"/>
          <w:szCs w:val="22"/>
        </w:rPr>
        <w:t>influenced by the character of the wider area.</w:t>
      </w:r>
      <w:r w:rsidR="006E2F1D" w:rsidRPr="00B91E9A">
        <w:rPr>
          <w:rFonts w:cs="Arial"/>
          <w:bCs/>
          <w:sz w:val="22"/>
          <w:szCs w:val="22"/>
        </w:rPr>
        <w:t xml:space="preserve"> This will </w:t>
      </w:r>
      <w:r w:rsidR="006E2F1D">
        <w:rPr>
          <w:rFonts w:cs="Arial"/>
          <w:bCs/>
          <w:sz w:val="22"/>
          <w:szCs w:val="22"/>
        </w:rPr>
        <w:t xml:space="preserve">benefit existing residents and </w:t>
      </w:r>
      <w:r w:rsidR="006E2F1D" w:rsidRPr="00B91E9A">
        <w:rPr>
          <w:rFonts w:cs="Arial"/>
          <w:bCs/>
          <w:sz w:val="22"/>
          <w:szCs w:val="22"/>
        </w:rPr>
        <w:t>bring new residents into the area</w:t>
      </w:r>
      <w:r w:rsidR="00244FA9">
        <w:rPr>
          <w:rFonts w:cs="Arial"/>
          <w:bCs/>
          <w:sz w:val="22"/>
          <w:szCs w:val="22"/>
        </w:rPr>
        <w:t xml:space="preserve">. The scheme responds </w:t>
      </w:r>
      <w:r w:rsidR="006E2F1D" w:rsidRPr="00B91E9A">
        <w:rPr>
          <w:rFonts w:cs="Arial"/>
          <w:bCs/>
          <w:sz w:val="22"/>
          <w:szCs w:val="22"/>
        </w:rPr>
        <w:t xml:space="preserve">to recognised housing need within Barnet and </w:t>
      </w:r>
      <w:r w:rsidR="006E2F1D">
        <w:rPr>
          <w:rFonts w:cs="Arial"/>
          <w:bCs/>
          <w:sz w:val="22"/>
          <w:szCs w:val="22"/>
        </w:rPr>
        <w:t xml:space="preserve">greater </w:t>
      </w:r>
      <w:r w:rsidR="006E2F1D" w:rsidRPr="00B91E9A">
        <w:rPr>
          <w:rFonts w:cs="Arial"/>
          <w:bCs/>
          <w:sz w:val="22"/>
          <w:szCs w:val="22"/>
        </w:rPr>
        <w:t xml:space="preserve">London. </w:t>
      </w:r>
    </w:p>
    <w:p w14:paraId="094FC48D" w14:textId="77777777" w:rsidR="006E2F1D" w:rsidRPr="00B91E9A" w:rsidRDefault="006E2F1D" w:rsidP="00905D27">
      <w:pPr>
        <w:ind w:left="709"/>
        <w:rPr>
          <w:rFonts w:cs="Arial"/>
          <w:bCs/>
          <w:sz w:val="22"/>
          <w:szCs w:val="22"/>
        </w:rPr>
      </w:pPr>
    </w:p>
    <w:p w14:paraId="3BECD660" w14:textId="77777777" w:rsidR="00C01A33" w:rsidRDefault="00C01A33" w:rsidP="003E1AAC">
      <w:pPr>
        <w:ind w:firstLine="720"/>
        <w:rPr>
          <w:rFonts w:cs="Arial"/>
          <w:sz w:val="22"/>
          <w:szCs w:val="22"/>
        </w:rPr>
      </w:pPr>
      <w:bookmarkStart w:id="0" w:name="_Hlk516646495"/>
    </w:p>
    <w:p w14:paraId="145EC850" w14:textId="18D340D1" w:rsidR="00046ACD" w:rsidRDefault="006D29EC" w:rsidP="00905D27">
      <w:pPr>
        <w:ind w:left="709" w:hanging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3.</w:t>
      </w:r>
      <w:r w:rsidR="00BD7CE8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ab/>
        <w:t xml:space="preserve">The Phase 2 Scheme accords the Council’s corporate objectives </w:t>
      </w:r>
      <w:r w:rsidR="00291724">
        <w:rPr>
          <w:rFonts w:cs="Arial"/>
          <w:bCs/>
          <w:sz w:val="22"/>
          <w:szCs w:val="22"/>
        </w:rPr>
        <w:t xml:space="preserve">and policies identified in the </w:t>
      </w:r>
      <w:r w:rsidR="009E129F">
        <w:rPr>
          <w:rFonts w:cs="Arial"/>
          <w:bCs/>
          <w:sz w:val="22"/>
          <w:szCs w:val="22"/>
        </w:rPr>
        <w:t>following: -</w:t>
      </w:r>
      <w:r>
        <w:rPr>
          <w:rFonts w:cs="Arial"/>
          <w:bCs/>
          <w:sz w:val="22"/>
          <w:szCs w:val="22"/>
        </w:rPr>
        <w:t xml:space="preserve"> </w:t>
      </w:r>
    </w:p>
    <w:bookmarkEnd w:id="0"/>
    <w:p w14:paraId="660B696A" w14:textId="77777777" w:rsidR="00046ACD" w:rsidRPr="004208C2" w:rsidRDefault="00046ACD" w:rsidP="00046ACD">
      <w:pPr>
        <w:ind w:left="720" w:hanging="720"/>
        <w:rPr>
          <w:rFonts w:cs="Arial"/>
          <w:bCs/>
          <w:sz w:val="22"/>
          <w:szCs w:val="22"/>
        </w:rPr>
      </w:pPr>
    </w:p>
    <w:p w14:paraId="31F7CC9C" w14:textId="64527EA2" w:rsidR="00046ACD" w:rsidRPr="00291724" w:rsidRDefault="00046ACD" w:rsidP="00291724">
      <w:pPr>
        <w:ind w:left="720" w:firstLine="720"/>
        <w:rPr>
          <w:rFonts w:cs="Arial"/>
          <w:bCs/>
          <w:i/>
          <w:sz w:val="22"/>
          <w:szCs w:val="22"/>
        </w:rPr>
      </w:pPr>
      <w:r w:rsidRPr="00291724">
        <w:rPr>
          <w:rFonts w:cs="Arial"/>
          <w:bCs/>
          <w:i/>
          <w:sz w:val="22"/>
          <w:szCs w:val="22"/>
        </w:rPr>
        <w:t>Barnet’s Corporate Plan 20</w:t>
      </w:r>
      <w:r w:rsidR="007A6BFB" w:rsidRPr="00291724">
        <w:rPr>
          <w:rFonts w:cs="Arial"/>
          <w:bCs/>
          <w:i/>
          <w:sz w:val="22"/>
          <w:szCs w:val="22"/>
        </w:rPr>
        <w:t>15-20</w:t>
      </w:r>
      <w:r w:rsidR="00C15B05" w:rsidRPr="00291724">
        <w:rPr>
          <w:rFonts w:cs="Arial"/>
          <w:bCs/>
          <w:i/>
          <w:sz w:val="22"/>
          <w:szCs w:val="22"/>
        </w:rPr>
        <w:t xml:space="preserve"> (</w:t>
      </w:r>
      <w:r w:rsidR="00C4032A" w:rsidRPr="00291724">
        <w:rPr>
          <w:rFonts w:cs="Arial"/>
          <w:bCs/>
          <w:i/>
          <w:sz w:val="22"/>
          <w:szCs w:val="22"/>
        </w:rPr>
        <w:t>Appendix 2</w:t>
      </w:r>
      <w:r w:rsidR="00C15B05" w:rsidRPr="00291724">
        <w:rPr>
          <w:rFonts w:cs="Arial"/>
          <w:bCs/>
          <w:i/>
          <w:sz w:val="22"/>
          <w:szCs w:val="22"/>
        </w:rPr>
        <w:t>)</w:t>
      </w:r>
    </w:p>
    <w:p w14:paraId="603995CB" w14:textId="77777777" w:rsidR="00291724" w:rsidRDefault="00046ACD" w:rsidP="00291724">
      <w:pPr>
        <w:ind w:left="720" w:firstLine="720"/>
        <w:rPr>
          <w:rFonts w:cs="Arial"/>
          <w:i/>
          <w:color w:val="000000"/>
          <w:sz w:val="22"/>
          <w:szCs w:val="22"/>
          <w:lang w:val="en-US" w:eastAsia="en-GB"/>
        </w:rPr>
      </w:pPr>
      <w:r w:rsidRPr="003E1AAC">
        <w:rPr>
          <w:rFonts w:cs="Arial"/>
          <w:i/>
          <w:color w:val="000000"/>
          <w:sz w:val="22"/>
          <w:szCs w:val="22"/>
          <w:lang w:val="en-US" w:eastAsia="en-GB"/>
        </w:rPr>
        <w:t>Barnet’s Housing Strategy</w:t>
      </w:r>
    </w:p>
    <w:p w14:paraId="2FD2A056" w14:textId="5CE53546" w:rsidR="00046ACD" w:rsidRPr="004A5CB1" w:rsidRDefault="00046ACD" w:rsidP="00291724">
      <w:pPr>
        <w:ind w:left="720" w:firstLine="720"/>
        <w:rPr>
          <w:rFonts w:cs="Arial"/>
          <w:i/>
          <w:sz w:val="22"/>
          <w:szCs w:val="22"/>
        </w:rPr>
      </w:pPr>
      <w:r w:rsidRPr="004A5CB1">
        <w:rPr>
          <w:rFonts w:cs="Arial"/>
          <w:bCs/>
          <w:i/>
          <w:sz w:val="22"/>
          <w:szCs w:val="22"/>
        </w:rPr>
        <w:t>Local planning policy</w:t>
      </w:r>
    </w:p>
    <w:p w14:paraId="21E30D73" w14:textId="77777777" w:rsidR="00046ACD" w:rsidRPr="006E2F1D" w:rsidRDefault="00A438DB" w:rsidP="006E2F1D">
      <w:pPr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 </w:t>
      </w:r>
    </w:p>
    <w:p w14:paraId="1E87AF73" w14:textId="3A55ABFC" w:rsidR="00046ACD" w:rsidRPr="004E7A7A" w:rsidRDefault="004E7A7A" w:rsidP="00174BF0">
      <w:pPr>
        <w:tabs>
          <w:tab w:val="left" w:pos="0"/>
        </w:tabs>
        <w:spacing w:line="276" w:lineRule="auto"/>
        <w:ind w:left="720" w:hanging="720"/>
        <w:rPr>
          <w:rFonts w:cs="Arial"/>
          <w:b/>
          <w:szCs w:val="24"/>
          <w:lang w:eastAsia="en-GB"/>
        </w:rPr>
      </w:pPr>
      <w:r w:rsidRPr="004E7A7A">
        <w:rPr>
          <w:rFonts w:cs="Arial"/>
          <w:b/>
          <w:szCs w:val="24"/>
          <w:lang w:eastAsia="en-GB"/>
        </w:rPr>
        <w:t>4.0</w:t>
      </w:r>
      <w:r w:rsidRPr="004E7A7A">
        <w:rPr>
          <w:rFonts w:cs="Arial"/>
          <w:b/>
          <w:szCs w:val="24"/>
          <w:lang w:eastAsia="en-GB"/>
        </w:rPr>
        <w:tab/>
      </w:r>
      <w:r w:rsidR="00235E9D">
        <w:rPr>
          <w:rFonts w:cs="Arial"/>
          <w:b/>
          <w:szCs w:val="24"/>
          <w:lang w:eastAsia="en-GB"/>
        </w:rPr>
        <w:t>The Council</w:t>
      </w:r>
      <w:r w:rsidR="008A757E">
        <w:rPr>
          <w:rFonts w:cs="Arial"/>
          <w:b/>
          <w:szCs w:val="24"/>
          <w:lang w:eastAsia="en-GB"/>
        </w:rPr>
        <w:t>’</w:t>
      </w:r>
      <w:r w:rsidR="00760BF3" w:rsidRPr="004E7A7A">
        <w:rPr>
          <w:rFonts w:cs="Arial"/>
          <w:b/>
          <w:szCs w:val="24"/>
          <w:lang w:eastAsia="en-GB"/>
        </w:rPr>
        <w:t>s arrangements with the Developer</w:t>
      </w:r>
    </w:p>
    <w:p w14:paraId="56628ADE" w14:textId="77777777" w:rsidR="00046ACD" w:rsidRDefault="00046ACD" w:rsidP="00174BF0">
      <w:pPr>
        <w:tabs>
          <w:tab w:val="left" w:pos="0"/>
        </w:tabs>
        <w:spacing w:line="276" w:lineRule="auto"/>
        <w:ind w:left="720" w:hanging="720"/>
        <w:rPr>
          <w:rFonts w:cs="Arial"/>
          <w:sz w:val="22"/>
          <w:szCs w:val="22"/>
          <w:lang w:eastAsia="en-GB"/>
        </w:rPr>
      </w:pPr>
    </w:p>
    <w:p w14:paraId="3D54556C" w14:textId="0FD07863" w:rsidR="00046ACD" w:rsidRPr="002040A7" w:rsidRDefault="0080696C" w:rsidP="003E1AAC">
      <w:pPr>
        <w:overflowPunct/>
        <w:autoSpaceDE/>
        <w:autoSpaceDN/>
        <w:adjustRightInd/>
        <w:ind w:left="720" w:hanging="720"/>
        <w:textAlignment w:val="auto"/>
        <w:rPr>
          <w:rFonts w:cs="Arial"/>
          <w:sz w:val="22"/>
          <w:szCs w:val="22"/>
          <w:lang w:eastAsia="en-GB"/>
        </w:rPr>
      </w:pPr>
      <w:r w:rsidRPr="002040A7">
        <w:rPr>
          <w:rFonts w:cs="Arial"/>
          <w:sz w:val="22"/>
          <w:szCs w:val="22"/>
          <w:lang w:eastAsia="en-GB"/>
        </w:rPr>
        <w:t>4.</w:t>
      </w:r>
      <w:r w:rsidR="00291724">
        <w:rPr>
          <w:rFonts w:cs="Arial"/>
          <w:sz w:val="22"/>
          <w:szCs w:val="22"/>
          <w:lang w:eastAsia="en-GB"/>
        </w:rPr>
        <w:t>1</w:t>
      </w:r>
      <w:r w:rsidRPr="002040A7">
        <w:rPr>
          <w:rFonts w:cs="Arial"/>
          <w:sz w:val="22"/>
          <w:szCs w:val="22"/>
          <w:lang w:eastAsia="en-GB"/>
        </w:rPr>
        <w:tab/>
      </w:r>
      <w:r w:rsidR="00E5070D">
        <w:rPr>
          <w:rFonts w:cs="Arial"/>
          <w:sz w:val="22"/>
          <w:szCs w:val="22"/>
          <w:lang w:eastAsia="en-GB"/>
        </w:rPr>
        <w:t>T</w:t>
      </w:r>
      <w:r w:rsidR="00235E9D">
        <w:rPr>
          <w:rFonts w:cs="Arial"/>
          <w:sz w:val="22"/>
          <w:szCs w:val="22"/>
          <w:lang w:eastAsia="en-GB"/>
        </w:rPr>
        <w:t>he Council</w:t>
      </w:r>
      <w:r w:rsidR="00046ACD" w:rsidRPr="002040A7">
        <w:rPr>
          <w:rFonts w:cs="Arial"/>
          <w:sz w:val="22"/>
          <w:szCs w:val="22"/>
          <w:lang w:eastAsia="en-GB"/>
        </w:rPr>
        <w:t xml:space="preserve"> selected </w:t>
      </w:r>
      <w:r w:rsidR="00624F70" w:rsidRPr="002040A7">
        <w:rPr>
          <w:rFonts w:cs="Arial"/>
          <w:sz w:val="22"/>
          <w:szCs w:val="22"/>
          <w:lang w:eastAsia="en-GB"/>
        </w:rPr>
        <w:t xml:space="preserve">a partnership </w:t>
      </w:r>
      <w:bookmarkStart w:id="1" w:name="_Hlk516566106"/>
      <w:r w:rsidR="00624F70" w:rsidRPr="002040A7">
        <w:rPr>
          <w:rFonts w:cs="Arial"/>
          <w:sz w:val="22"/>
          <w:szCs w:val="22"/>
          <w:lang w:eastAsia="en-GB"/>
        </w:rPr>
        <w:t xml:space="preserve">between </w:t>
      </w:r>
      <w:proofErr w:type="spellStart"/>
      <w:r w:rsidR="00624F70" w:rsidRPr="002040A7">
        <w:rPr>
          <w:rFonts w:cs="Arial"/>
          <w:sz w:val="22"/>
          <w:szCs w:val="22"/>
          <w:lang w:eastAsia="en-GB"/>
        </w:rPr>
        <w:t>Mulalley</w:t>
      </w:r>
      <w:proofErr w:type="spellEnd"/>
      <w:r w:rsidR="00624F70" w:rsidRPr="002040A7">
        <w:rPr>
          <w:rFonts w:cs="Arial"/>
          <w:sz w:val="22"/>
          <w:szCs w:val="22"/>
          <w:lang w:eastAsia="en-GB"/>
        </w:rPr>
        <w:t xml:space="preserve"> &amp; Co Limited, CHA Ventures Limited and </w:t>
      </w:r>
      <w:proofErr w:type="spellStart"/>
      <w:r w:rsidR="00624F70" w:rsidRPr="002040A7">
        <w:rPr>
          <w:rFonts w:cs="Arial"/>
          <w:sz w:val="22"/>
          <w:szCs w:val="22"/>
          <w:lang w:eastAsia="en-GB"/>
        </w:rPr>
        <w:t>Sherrygreen</w:t>
      </w:r>
      <w:proofErr w:type="spellEnd"/>
      <w:r w:rsidR="00624F70" w:rsidRPr="002040A7">
        <w:rPr>
          <w:rFonts w:cs="Arial"/>
          <w:sz w:val="22"/>
          <w:szCs w:val="22"/>
          <w:lang w:eastAsia="en-GB"/>
        </w:rPr>
        <w:t xml:space="preserve"> Homes Limited</w:t>
      </w:r>
      <w:r w:rsidR="00E5070D" w:rsidRPr="00E5070D">
        <w:rPr>
          <w:rFonts w:cs="Arial"/>
          <w:sz w:val="22"/>
          <w:szCs w:val="22"/>
          <w:lang w:eastAsia="en-GB"/>
        </w:rPr>
        <w:t xml:space="preserve"> </w:t>
      </w:r>
      <w:r w:rsidR="00E5070D" w:rsidRPr="002040A7">
        <w:rPr>
          <w:rFonts w:cs="Arial"/>
          <w:sz w:val="22"/>
          <w:szCs w:val="22"/>
          <w:lang w:eastAsia="en-GB"/>
        </w:rPr>
        <w:t>following a competitive dialogue procurement process</w:t>
      </w:r>
      <w:r w:rsidR="00E5070D">
        <w:rPr>
          <w:rFonts w:cs="Arial"/>
          <w:sz w:val="22"/>
          <w:szCs w:val="22"/>
          <w:lang w:eastAsia="en-GB"/>
        </w:rPr>
        <w:t>.</w:t>
      </w:r>
      <w:r w:rsidR="00624F70" w:rsidRPr="002040A7">
        <w:rPr>
          <w:rFonts w:cs="Arial"/>
          <w:sz w:val="22"/>
          <w:szCs w:val="22"/>
          <w:lang w:eastAsia="en-GB"/>
        </w:rPr>
        <w:t xml:space="preserve"> </w:t>
      </w:r>
    </w:p>
    <w:bookmarkEnd w:id="1"/>
    <w:p w14:paraId="675DE25B" w14:textId="77777777" w:rsidR="00046ACD" w:rsidRPr="002040A7" w:rsidRDefault="00046ACD" w:rsidP="00046ACD">
      <w:pPr>
        <w:pStyle w:val="ListParagraph"/>
        <w:spacing w:line="276" w:lineRule="auto"/>
        <w:ind w:left="1440"/>
        <w:rPr>
          <w:rFonts w:cs="Arial"/>
          <w:sz w:val="22"/>
          <w:szCs w:val="22"/>
        </w:rPr>
      </w:pPr>
    </w:p>
    <w:p w14:paraId="17C199E6" w14:textId="1A9C67D3" w:rsidR="00046ACD" w:rsidRDefault="0080696C" w:rsidP="00046ACD">
      <w:pPr>
        <w:tabs>
          <w:tab w:val="left" w:pos="0"/>
        </w:tabs>
        <w:spacing w:line="276" w:lineRule="auto"/>
        <w:ind w:left="720" w:hanging="720"/>
        <w:rPr>
          <w:rFonts w:cs="Arial"/>
          <w:sz w:val="22"/>
          <w:szCs w:val="22"/>
          <w:lang w:eastAsia="en-GB"/>
        </w:rPr>
      </w:pPr>
      <w:r w:rsidRPr="002040A7">
        <w:rPr>
          <w:rFonts w:cs="Arial"/>
          <w:sz w:val="22"/>
          <w:szCs w:val="22"/>
        </w:rPr>
        <w:t>4.</w:t>
      </w:r>
      <w:r w:rsidR="00291724">
        <w:rPr>
          <w:rFonts w:cs="Arial"/>
          <w:sz w:val="22"/>
          <w:szCs w:val="22"/>
        </w:rPr>
        <w:t>2</w:t>
      </w:r>
      <w:r w:rsidRPr="002040A7">
        <w:rPr>
          <w:rFonts w:cs="Arial"/>
          <w:sz w:val="22"/>
          <w:szCs w:val="22"/>
        </w:rPr>
        <w:tab/>
      </w:r>
      <w:r w:rsidR="00046ACD" w:rsidRPr="002040A7">
        <w:rPr>
          <w:rFonts w:cs="Arial"/>
          <w:sz w:val="22"/>
          <w:szCs w:val="22"/>
          <w:lang w:eastAsia="en-GB"/>
        </w:rPr>
        <w:t xml:space="preserve">Commercial terms were agreed between </w:t>
      </w:r>
      <w:r w:rsidR="00235E9D">
        <w:rPr>
          <w:rFonts w:cs="Arial"/>
          <w:sz w:val="22"/>
          <w:szCs w:val="22"/>
          <w:lang w:eastAsia="en-GB"/>
        </w:rPr>
        <w:t>the Council</w:t>
      </w:r>
      <w:r w:rsidR="00046ACD" w:rsidRPr="002040A7">
        <w:rPr>
          <w:rFonts w:cs="Arial"/>
          <w:sz w:val="22"/>
          <w:szCs w:val="22"/>
          <w:lang w:eastAsia="en-GB"/>
        </w:rPr>
        <w:t xml:space="preserve"> and the </w:t>
      </w:r>
      <w:r w:rsidR="002040A7">
        <w:rPr>
          <w:rFonts w:cs="Arial"/>
          <w:sz w:val="22"/>
          <w:szCs w:val="22"/>
          <w:lang w:eastAsia="en-GB"/>
        </w:rPr>
        <w:t>New Granville LLP</w:t>
      </w:r>
      <w:r w:rsidR="00FF45B6" w:rsidRPr="002040A7">
        <w:rPr>
          <w:rFonts w:cs="Arial"/>
          <w:sz w:val="22"/>
          <w:szCs w:val="22"/>
          <w:lang w:eastAsia="en-GB"/>
        </w:rPr>
        <w:t xml:space="preserve"> through</w:t>
      </w:r>
      <w:r w:rsidR="00FF45B6">
        <w:rPr>
          <w:rFonts w:cs="Arial"/>
          <w:sz w:val="22"/>
          <w:szCs w:val="22"/>
          <w:lang w:eastAsia="en-GB"/>
        </w:rPr>
        <w:t xml:space="preserve"> the signing of a Development Agreement</w:t>
      </w:r>
      <w:r w:rsidR="00046ACD" w:rsidRPr="00B91E9A">
        <w:rPr>
          <w:rFonts w:cs="Arial"/>
          <w:sz w:val="22"/>
          <w:szCs w:val="22"/>
          <w:lang w:eastAsia="en-GB"/>
        </w:rPr>
        <w:t xml:space="preserve"> </w:t>
      </w:r>
      <w:r w:rsidR="00CF7285">
        <w:rPr>
          <w:rFonts w:cs="Arial"/>
          <w:sz w:val="22"/>
          <w:szCs w:val="22"/>
          <w:lang w:eastAsia="en-GB"/>
        </w:rPr>
        <w:t xml:space="preserve">in </w:t>
      </w:r>
      <w:r w:rsidR="00FF45B6">
        <w:rPr>
          <w:rFonts w:cs="Arial"/>
          <w:sz w:val="22"/>
          <w:szCs w:val="22"/>
          <w:lang w:eastAsia="en-GB"/>
        </w:rPr>
        <w:t>December 2013.</w:t>
      </w:r>
    </w:p>
    <w:p w14:paraId="7939C20D" w14:textId="77777777" w:rsidR="0053734F" w:rsidRPr="00B91E9A" w:rsidRDefault="0053734F" w:rsidP="00B91E9A">
      <w:pPr>
        <w:spacing w:line="276" w:lineRule="auto"/>
        <w:ind w:left="720"/>
        <w:rPr>
          <w:rFonts w:cs="Arial"/>
          <w:sz w:val="22"/>
          <w:szCs w:val="22"/>
        </w:rPr>
      </w:pPr>
    </w:p>
    <w:p w14:paraId="37D66116" w14:textId="0BFEF4F6" w:rsidR="00FD6B5C" w:rsidRDefault="0080696C" w:rsidP="00C04CF5">
      <w:pPr>
        <w:spacing w:line="276" w:lineRule="auto"/>
        <w:ind w:left="720" w:hanging="720"/>
        <w:rPr>
          <w:sz w:val="22"/>
          <w:szCs w:val="22"/>
        </w:rPr>
      </w:pPr>
      <w:r>
        <w:rPr>
          <w:rFonts w:cs="Arial"/>
          <w:sz w:val="22"/>
          <w:szCs w:val="22"/>
        </w:rPr>
        <w:t>4.</w:t>
      </w:r>
      <w:r w:rsidR="00291724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ab/>
      </w:r>
      <w:r w:rsidR="001C3530" w:rsidRPr="001C3530">
        <w:rPr>
          <w:sz w:val="22"/>
          <w:szCs w:val="22"/>
        </w:rPr>
        <w:t xml:space="preserve">The detailed terms </w:t>
      </w:r>
      <w:r w:rsidR="00ED7466">
        <w:rPr>
          <w:sz w:val="22"/>
          <w:szCs w:val="22"/>
        </w:rPr>
        <w:t xml:space="preserve">of the </w:t>
      </w:r>
      <w:r w:rsidR="007152F8">
        <w:rPr>
          <w:sz w:val="22"/>
          <w:szCs w:val="22"/>
        </w:rPr>
        <w:t>agreement</w:t>
      </w:r>
      <w:r w:rsidR="00ED7466">
        <w:rPr>
          <w:sz w:val="22"/>
          <w:szCs w:val="22"/>
        </w:rPr>
        <w:t xml:space="preserve"> </w:t>
      </w:r>
      <w:r w:rsidR="001C3530" w:rsidRPr="001C3530">
        <w:rPr>
          <w:sz w:val="22"/>
          <w:szCs w:val="22"/>
        </w:rPr>
        <w:t>are commercially confident</w:t>
      </w:r>
      <w:r w:rsidR="00C04CF5">
        <w:rPr>
          <w:sz w:val="22"/>
          <w:szCs w:val="22"/>
        </w:rPr>
        <w:t>ial, but i</w:t>
      </w:r>
      <w:r w:rsidR="00FD6B5C">
        <w:rPr>
          <w:sz w:val="22"/>
          <w:szCs w:val="22"/>
        </w:rPr>
        <w:t>n summary t</w:t>
      </w:r>
      <w:r w:rsidR="00027BB4">
        <w:rPr>
          <w:sz w:val="22"/>
          <w:szCs w:val="22"/>
        </w:rPr>
        <w:t>h</w:t>
      </w:r>
      <w:r w:rsidR="001C3530" w:rsidRPr="001C3530">
        <w:rPr>
          <w:sz w:val="22"/>
          <w:szCs w:val="22"/>
        </w:rPr>
        <w:t>e overarching principle</w:t>
      </w:r>
      <w:r w:rsidR="00624F70">
        <w:rPr>
          <w:sz w:val="22"/>
          <w:szCs w:val="22"/>
        </w:rPr>
        <w:t>s</w:t>
      </w:r>
      <w:r w:rsidR="001C3530" w:rsidRPr="001C3530">
        <w:rPr>
          <w:sz w:val="22"/>
          <w:szCs w:val="22"/>
        </w:rPr>
        <w:t xml:space="preserve"> </w:t>
      </w:r>
      <w:r w:rsidR="00027BB4">
        <w:rPr>
          <w:sz w:val="22"/>
          <w:szCs w:val="22"/>
        </w:rPr>
        <w:t xml:space="preserve">of the </w:t>
      </w:r>
      <w:r w:rsidR="00FF45B6">
        <w:rPr>
          <w:sz w:val="22"/>
          <w:szCs w:val="22"/>
        </w:rPr>
        <w:t xml:space="preserve">Development Agreement </w:t>
      </w:r>
      <w:r w:rsidR="006B3C1C">
        <w:rPr>
          <w:sz w:val="22"/>
          <w:szCs w:val="22"/>
        </w:rPr>
        <w:t>are:</w:t>
      </w:r>
    </w:p>
    <w:p w14:paraId="36576647" w14:textId="77777777" w:rsidR="00FD6B5C" w:rsidRDefault="00FD6B5C" w:rsidP="00096283">
      <w:pPr>
        <w:ind w:left="720" w:hanging="720"/>
        <w:rPr>
          <w:sz w:val="22"/>
          <w:szCs w:val="22"/>
        </w:rPr>
      </w:pPr>
    </w:p>
    <w:p w14:paraId="51FB911A" w14:textId="1484D337" w:rsidR="00FD6B5C" w:rsidRPr="00FD6B5C" w:rsidRDefault="00235E9D" w:rsidP="00967218">
      <w:pPr>
        <w:pStyle w:val="ListParagraph"/>
        <w:numPr>
          <w:ilvl w:val="0"/>
          <w:numId w:val="20"/>
        </w:numPr>
        <w:overflowPunct/>
        <w:spacing w:line="276" w:lineRule="auto"/>
        <w:ind w:left="1418" w:hanging="284"/>
        <w:textAlignment w:val="auto"/>
        <w:rPr>
          <w:rFonts w:cs="Arial"/>
          <w:i/>
          <w:sz w:val="22"/>
          <w:szCs w:val="22"/>
          <w:lang w:eastAsia="en-GB"/>
        </w:rPr>
      </w:pPr>
      <w:r>
        <w:rPr>
          <w:rFonts w:cs="Arial"/>
          <w:i/>
          <w:sz w:val="22"/>
          <w:szCs w:val="22"/>
          <w:lang w:eastAsia="en-GB"/>
        </w:rPr>
        <w:t>The Council</w:t>
      </w:r>
      <w:r w:rsidR="001C3530" w:rsidRPr="00FD6B5C">
        <w:rPr>
          <w:rFonts w:cs="Arial"/>
          <w:i/>
          <w:sz w:val="22"/>
          <w:szCs w:val="22"/>
          <w:lang w:eastAsia="en-GB"/>
        </w:rPr>
        <w:t xml:space="preserve"> provides the land </w:t>
      </w:r>
      <w:r w:rsidR="00FD6B5C" w:rsidRPr="00FD6B5C">
        <w:rPr>
          <w:rFonts w:cs="Arial"/>
          <w:i/>
          <w:sz w:val="22"/>
          <w:szCs w:val="22"/>
          <w:lang w:eastAsia="en-GB"/>
        </w:rPr>
        <w:t xml:space="preserve">for the development in return for </w:t>
      </w:r>
      <w:r w:rsidR="00F30B3C">
        <w:rPr>
          <w:rFonts w:cs="Arial"/>
          <w:i/>
          <w:sz w:val="22"/>
          <w:szCs w:val="22"/>
          <w:lang w:eastAsia="en-GB"/>
        </w:rPr>
        <w:t>a deferred capital sum on completion designated buildings.</w:t>
      </w:r>
      <w:r w:rsidR="001C3530" w:rsidRPr="00FD6B5C">
        <w:rPr>
          <w:rFonts w:cs="Arial"/>
          <w:i/>
          <w:sz w:val="22"/>
          <w:szCs w:val="22"/>
          <w:lang w:eastAsia="en-GB"/>
        </w:rPr>
        <w:t xml:space="preserve"> </w:t>
      </w:r>
    </w:p>
    <w:p w14:paraId="3AFA6E15" w14:textId="048D8B55" w:rsidR="00FD6B5C" w:rsidRDefault="00FD6B5C" w:rsidP="00967218">
      <w:pPr>
        <w:pStyle w:val="ListParagraph"/>
        <w:numPr>
          <w:ilvl w:val="0"/>
          <w:numId w:val="20"/>
        </w:numPr>
        <w:overflowPunct/>
        <w:spacing w:line="276" w:lineRule="auto"/>
        <w:ind w:left="1418" w:hanging="284"/>
        <w:textAlignment w:val="auto"/>
        <w:rPr>
          <w:rFonts w:cs="Arial"/>
          <w:i/>
          <w:sz w:val="22"/>
          <w:szCs w:val="22"/>
          <w:lang w:eastAsia="en-GB"/>
        </w:rPr>
      </w:pPr>
      <w:r w:rsidRPr="00FD6B5C">
        <w:rPr>
          <w:rFonts w:cs="Arial"/>
          <w:i/>
          <w:sz w:val="22"/>
          <w:szCs w:val="22"/>
          <w:lang w:eastAsia="en-GB"/>
        </w:rPr>
        <w:t>T</w:t>
      </w:r>
      <w:r w:rsidR="001C3530" w:rsidRPr="00FD6B5C">
        <w:rPr>
          <w:rFonts w:cs="Arial"/>
          <w:i/>
          <w:sz w:val="22"/>
          <w:szCs w:val="22"/>
          <w:lang w:eastAsia="en-GB"/>
        </w:rPr>
        <w:t xml:space="preserve">he </w:t>
      </w:r>
      <w:r>
        <w:rPr>
          <w:rFonts w:cs="Arial"/>
          <w:i/>
          <w:sz w:val="22"/>
          <w:szCs w:val="22"/>
          <w:lang w:eastAsia="en-GB"/>
        </w:rPr>
        <w:t xml:space="preserve">Developer </w:t>
      </w:r>
      <w:r w:rsidRPr="00FD6B5C">
        <w:rPr>
          <w:rFonts w:cs="Arial"/>
          <w:i/>
          <w:sz w:val="22"/>
          <w:szCs w:val="22"/>
          <w:lang w:eastAsia="en-GB"/>
        </w:rPr>
        <w:t xml:space="preserve">funds and undertakes the </w:t>
      </w:r>
      <w:r w:rsidR="00F30B3C">
        <w:rPr>
          <w:rFonts w:cs="Arial"/>
          <w:i/>
          <w:sz w:val="22"/>
          <w:szCs w:val="22"/>
          <w:lang w:eastAsia="en-GB"/>
        </w:rPr>
        <w:t xml:space="preserve">Phase 2 </w:t>
      </w:r>
      <w:r w:rsidR="00CE573C">
        <w:rPr>
          <w:rFonts w:cs="Arial"/>
          <w:i/>
          <w:sz w:val="22"/>
          <w:szCs w:val="22"/>
          <w:lang w:eastAsia="en-GB"/>
        </w:rPr>
        <w:t>Scheme</w:t>
      </w:r>
      <w:r w:rsidR="00CF7285">
        <w:rPr>
          <w:rFonts w:cs="Arial"/>
          <w:i/>
          <w:sz w:val="22"/>
          <w:szCs w:val="22"/>
          <w:lang w:eastAsia="en-GB"/>
        </w:rPr>
        <w:t>,</w:t>
      </w:r>
      <w:r>
        <w:rPr>
          <w:rFonts w:cs="Arial"/>
          <w:i/>
          <w:sz w:val="22"/>
          <w:szCs w:val="22"/>
          <w:lang w:eastAsia="en-GB"/>
        </w:rPr>
        <w:t xml:space="preserve"> including funding of C</w:t>
      </w:r>
      <w:r w:rsidR="00CF7285">
        <w:rPr>
          <w:rFonts w:cs="Arial"/>
          <w:i/>
          <w:sz w:val="22"/>
          <w:szCs w:val="22"/>
          <w:lang w:eastAsia="en-GB"/>
        </w:rPr>
        <w:t>ouncil costs</w:t>
      </w:r>
      <w:r w:rsidR="00F30B3C">
        <w:rPr>
          <w:rFonts w:cs="Arial"/>
          <w:i/>
          <w:sz w:val="22"/>
          <w:szCs w:val="22"/>
          <w:lang w:eastAsia="en-GB"/>
        </w:rPr>
        <w:t>.</w:t>
      </w:r>
      <w:r w:rsidR="00CF7285">
        <w:rPr>
          <w:rFonts w:cs="Arial"/>
          <w:i/>
          <w:sz w:val="22"/>
          <w:szCs w:val="22"/>
          <w:lang w:eastAsia="en-GB"/>
        </w:rPr>
        <w:t xml:space="preserve"> </w:t>
      </w:r>
    </w:p>
    <w:p w14:paraId="345DFB17" w14:textId="3747AB58" w:rsidR="00F30B3C" w:rsidRDefault="00FD6B5C" w:rsidP="00F30B3C">
      <w:pPr>
        <w:pStyle w:val="ListParagraph"/>
        <w:numPr>
          <w:ilvl w:val="0"/>
          <w:numId w:val="20"/>
        </w:numPr>
        <w:overflowPunct/>
        <w:spacing w:line="276" w:lineRule="auto"/>
        <w:ind w:left="1418" w:hanging="284"/>
        <w:textAlignment w:val="auto"/>
        <w:rPr>
          <w:rFonts w:cs="Arial"/>
          <w:i/>
          <w:sz w:val="22"/>
          <w:szCs w:val="22"/>
          <w:lang w:eastAsia="en-GB"/>
        </w:rPr>
      </w:pPr>
      <w:r>
        <w:rPr>
          <w:rFonts w:cs="Arial"/>
          <w:i/>
          <w:sz w:val="22"/>
          <w:szCs w:val="22"/>
          <w:lang w:eastAsia="en-GB"/>
        </w:rPr>
        <w:t xml:space="preserve">The Developer </w:t>
      </w:r>
      <w:r w:rsidR="00BC0C97">
        <w:rPr>
          <w:rFonts w:cs="Arial"/>
          <w:i/>
          <w:sz w:val="22"/>
          <w:szCs w:val="22"/>
          <w:lang w:eastAsia="en-GB"/>
        </w:rPr>
        <w:t xml:space="preserve">designs and delivers </w:t>
      </w:r>
      <w:r w:rsidR="00F30B3C">
        <w:rPr>
          <w:rFonts w:cs="Arial"/>
          <w:i/>
          <w:sz w:val="22"/>
          <w:szCs w:val="22"/>
          <w:lang w:eastAsia="en-GB"/>
        </w:rPr>
        <w:t xml:space="preserve">the </w:t>
      </w:r>
      <w:r w:rsidR="009E129F">
        <w:rPr>
          <w:rFonts w:cs="Arial"/>
          <w:i/>
          <w:sz w:val="22"/>
          <w:szCs w:val="22"/>
          <w:lang w:eastAsia="en-GB"/>
        </w:rPr>
        <w:t>project.</w:t>
      </w:r>
    </w:p>
    <w:p w14:paraId="14766492" w14:textId="46A7B288" w:rsidR="00F30B3C" w:rsidRDefault="00235E9D" w:rsidP="00F30B3C">
      <w:pPr>
        <w:pStyle w:val="ListParagraph"/>
        <w:numPr>
          <w:ilvl w:val="0"/>
          <w:numId w:val="20"/>
        </w:numPr>
        <w:overflowPunct/>
        <w:spacing w:line="276" w:lineRule="auto"/>
        <w:ind w:left="1418" w:hanging="284"/>
        <w:textAlignment w:val="auto"/>
        <w:rPr>
          <w:rFonts w:cs="Arial"/>
          <w:i/>
          <w:sz w:val="22"/>
          <w:szCs w:val="22"/>
          <w:lang w:eastAsia="en-GB"/>
        </w:rPr>
      </w:pPr>
      <w:r>
        <w:rPr>
          <w:rFonts w:cs="Arial"/>
          <w:i/>
          <w:sz w:val="22"/>
          <w:szCs w:val="22"/>
          <w:lang w:eastAsia="en-GB"/>
        </w:rPr>
        <w:t>The Council</w:t>
      </w:r>
      <w:r w:rsidR="00F30B3C">
        <w:rPr>
          <w:rFonts w:cs="Arial"/>
          <w:i/>
          <w:sz w:val="22"/>
          <w:szCs w:val="22"/>
          <w:lang w:eastAsia="en-GB"/>
        </w:rPr>
        <w:t xml:space="preserve"> and the developer share any profits over and above what is stated in the Development Agreement</w:t>
      </w:r>
    </w:p>
    <w:p w14:paraId="1CFCE5E5" w14:textId="77777777" w:rsidR="00624F70" w:rsidRDefault="00624F70" w:rsidP="00624F70">
      <w:pPr>
        <w:overflowPunct/>
        <w:spacing w:line="276" w:lineRule="auto"/>
        <w:ind w:left="720"/>
        <w:textAlignment w:val="auto"/>
        <w:rPr>
          <w:rFonts w:cs="Arial"/>
          <w:sz w:val="22"/>
          <w:szCs w:val="22"/>
          <w:lang w:eastAsia="en-GB"/>
        </w:rPr>
      </w:pPr>
    </w:p>
    <w:p w14:paraId="7DE0F68D" w14:textId="215CBF10" w:rsidR="00B73829" w:rsidRDefault="004E7A7A" w:rsidP="0080696C">
      <w:pPr>
        <w:overflowPunct/>
        <w:spacing w:line="276" w:lineRule="auto"/>
        <w:ind w:left="720" w:hanging="720"/>
        <w:textAlignment w:val="auto"/>
        <w:rPr>
          <w:sz w:val="22"/>
          <w:szCs w:val="22"/>
        </w:rPr>
      </w:pPr>
      <w:r>
        <w:rPr>
          <w:sz w:val="22"/>
          <w:szCs w:val="22"/>
        </w:rPr>
        <w:t>4.</w:t>
      </w:r>
      <w:r w:rsidR="00E5070D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CF7285">
        <w:rPr>
          <w:sz w:val="22"/>
          <w:szCs w:val="22"/>
        </w:rPr>
        <w:t xml:space="preserve">The </w:t>
      </w:r>
      <w:r w:rsidR="00F30B3C">
        <w:rPr>
          <w:sz w:val="22"/>
          <w:szCs w:val="22"/>
        </w:rPr>
        <w:t xml:space="preserve">Development Agreement </w:t>
      </w:r>
      <w:r w:rsidR="00CF7285">
        <w:rPr>
          <w:sz w:val="22"/>
          <w:szCs w:val="22"/>
        </w:rPr>
        <w:t>i</w:t>
      </w:r>
      <w:r w:rsidR="00CF7285" w:rsidRPr="00096283">
        <w:rPr>
          <w:sz w:val="22"/>
          <w:szCs w:val="22"/>
        </w:rPr>
        <w:t xml:space="preserve">s subject to </w:t>
      </w:r>
      <w:r w:rsidR="009C288E">
        <w:rPr>
          <w:sz w:val="22"/>
          <w:szCs w:val="22"/>
        </w:rPr>
        <w:t>certain</w:t>
      </w:r>
      <w:r w:rsidR="00B73829">
        <w:rPr>
          <w:sz w:val="22"/>
          <w:szCs w:val="22"/>
        </w:rPr>
        <w:t xml:space="preserve"> Conditions Precedent</w:t>
      </w:r>
      <w:r w:rsidR="008028A8">
        <w:rPr>
          <w:sz w:val="22"/>
          <w:szCs w:val="22"/>
        </w:rPr>
        <w:t xml:space="preserve"> being satisfied</w:t>
      </w:r>
      <w:r w:rsidR="00B73829">
        <w:rPr>
          <w:sz w:val="22"/>
          <w:szCs w:val="22"/>
        </w:rPr>
        <w:t>. The</w:t>
      </w:r>
      <w:r w:rsidR="001B63D3">
        <w:rPr>
          <w:sz w:val="22"/>
          <w:szCs w:val="22"/>
        </w:rPr>
        <w:t xml:space="preserve"> following Conditions Precedent </w:t>
      </w:r>
      <w:proofErr w:type="gramStart"/>
      <w:r w:rsidR="001B63D3">
        <w:rPr>
          <w:sz w:val="22"/>
          <w:szCs w:val="22"/>
        </w:rPr>
        <w:t>have</w:t>
      </w:r>
      <w:proofErr w:type="gramEnd"/>
      <w:r w:rsidR="001B63D3">
        <w:rPr>
          <w:sz w:val="22"/>
          <w:szCs w:val="22"/>
        </w:rPr>
        <w:t xml:space="preserve"> </w:t>
      </w:r>
      <w:r w:rsidR="009C288E">
        <w:rPr>
          <w:sz w:val="22"/>
          <w:szCs w:val="22"/>
        </w:rPr>
        <w:t xml:space="preserve">already </w:t>
      </w:r>
      <w:r w:rsidR="001B63D3">
        <w:rPr>
          <w:sz w:val="22"/>
          <w:szCs w:val="22"/>
        </w:rPr>
        <w:t xml:space="preserve">been </w:t>
      </w:r>
      <w:r w:rsidR="009E129F">
        <w:rPr>
          <w:sz w:val="22"/>
          <w:szCs w:val="22"/>
        </w:rPr>
        <w:t>satisfied: -</w:t>
      </w:r>
    </w:p>
    <w:p w14:paraId="05644469" w14:textId="77777777" w:rsidR="00B73829" w:rsidRDefault="00B73829" w:rsidP="0080696C">
      <w:pPr>
        <w:overflowPunct/>
        <w:spacing w:line="276" w:lineRule="auto"/>
        <w:ind w:left="720" w:hanging="720"/>
        <w:textAlignment w:val="auto"/>
        <w:rPr>
          <w:sz w:val="22"/>
          <w:szCs w:val="22"/>
        </w:rPr>
      </w:pPr>
    </w:p>
    <w:p w14:paraId="72A63CE4" w14:textId="034F3D02" w:rsidR="00B73829" w:rsidRDefault="00B73829" w:rsidP="003E1AAC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The grant of Planning Permission</w:t>
      </w:r>
    </w:p>
    <w:p w14:paraId="6A8A8180" w14:textId="6E167111" w:rsidR="00B73829" w:rsidRDefault="0087303A" w:rsidP="003E1AAC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The Master Plan </w:t>
      </w:r>
      <w:r w:rsidR="00B73829">
        <w:rPr>
          <w:sz w:val="22"/>
          <w:szCs w:val="22"/>
        </w:rPr>
        <w:t xml:space="preserve">   </w:t>
      </w:r>
    </w:p>
    <w:p w14:paraId="76B0F5C7" w14:textId="600E4A1E" w:rsidR="00B73829" w:rsidRDefault="00235E9D" w:rsidP="003E1AAC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The Council</w:t>
      </w:r>
      <w:r w:rsidR="0087303A">
        <w:rPr>
          <w:sz w:val="22"/>
          <w:szCs w:val="22"/>
        </w:rPr>
        <w:t xml:space="preserve"> providing the partner with a certified copy of the resolution authorising </w:t>
      </w:r>
      <w:r>
        <w:rPr>
          <w:sz w:val="22"/>
          <w:szCs w:val="22"/>
        </w:rPr>
        <w:t>the Council</w:t>
      </w:r>
      <w:r w:rsidR="0087303A">
        <w:rPr>
          <w:sz w:val="22"/>
          <w:szCs w:val="22"/>
        </w:rPr>
        <w:t xml:space="preserve"> to enter in</w:t>
      </w:r>
      <w:r w:rsidR="008028A8">
        <w:rPr>
          <w:sz w:val="22"/>
          <w:szCs w:val="22"/>
        </w:rPr>
        <w:t xml:space="preserve"> to the Development Agreement</w:t>
      </w:r>
      <w:r w:rsidR="0087303A">
        <w:rPr>
          <w:sz w:val="22"/>
          <w:szCs w:val="22"/>
        </w:rPr>
        <w:t xml:space="preserve"> </w:t>
      </w:r>
      <w:r w:rsidR="00B73829">
        <w:rPr>
          <w:sz w:val="22"/>
          <w:szCs w:val="22"/>
        </w:rPr>
        <w:t xml:space="preserve"> </w:t>
      </w:r>
    </w:p>
    <w:p w14:paraId="15AC77C0" w14:textId="7834A089" w:rsidR="008028A8" w:rsidRDefault="008028A8" w:rsidP="003E1AAC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Ac</w:t>
      </w:r>
      <w:r w:rsidR="00AF6379">
        <w:rPr>
          <w:sz w:val="22"/>
          <w:szCs w:val="22"/>
        </w:rPr>
        <w:t>quisition</w:t>
      </w:r>
      <w:r>
        <w:rPr>
          <w:sz w:val="22"/>
          <w:szCs w:val="22"/>
        </w:rPr>
        <w:t xml:space="preserve"> of Third Party interests </w:t>
      </w:r>
      <w:r w:rsidR="00AF6379">
        <w:rPr>
          <w:sz w:val="22"/>
          <w:szCs w:val="22"/>
        </w:rPr>
        <w:t>in</w:t>
      </w:r>
      <w:r>
        <w:rPr>
          <w:sz w:val="22"/>
          <w:szCs w:val="22"/>
        </w:rPr>
        <w:t xml:space="preserve"> Beech Court </w:t>
      </w:r>
    </w:p>
    <w:p w14:paraId="4C93290E" w14:textId="27D0759F" w:rsidR="001B63D3" w:rsidRDefault="001B63D3" w:rsidP="003E1AAC">
      <w:pPr>
        <w:overflowPunct/>
        <w:spacing w:line="276" w:lineRule="auto"/>
        <w:textAlignment w:val="auto"/>
        <w:rPr>
          <w:sz w:val="22"/>
          <w:szCs w:val="22"/>
        </w:rPr>
      </w:pPr>
    </w:p>
    <w:p w14:paraId="033D0F23" w14:textId="653115E5" w:rsidR="001B63D3" w:rsidRDefault="001B63D3" w:rsidP="004A5CB1">
      <w:pPr>
        <w:overflowPunct/>
        <w:spacing w:line="276" w:lineRule="auto"/>
        <w:ind w:left="720" w:hanging="720"/>
        <w:textAlignment w:val="auto"/>
        <w:rPr>
          <w:sz w:val="22"/>
          <w:szCs w:val="22"/>
        </w:rPr>
      </w:pPr>
      <w:r>
        <w:rPr>
          <w:sz w:val="22"/>
          <w:szCs w:val="22"/>
        </w:rPr>
        <w:t>4.</w:t>
      </w:r>
      <w:r w:rsidR="00E5070D">
        <w:rPr>
          <w:sz w:val="22"/>
          <w:szCs w:val="22"/>
        </w:rPr>
        <w:t>5</w:t>
      </w:r>
      <w:r>
        <w:rPr>
          <w:sz w:val="22"/>
          <w:szCs w:val="22"/>
        </w:rPr>
        <w:tab/>
        <w:t xml:space="preserve">The following Conditions Precedent </w:t>
      </w:r>
      <w:r w:rsidR="00AC6C3A">
        <w:rPr>
          <w:sz w:val="22"/>
          <w:szCs w:val="22"/>
        </w:rPr>
        <w:t>will</w:t>
      </w:r>
      <w:r>
        <w:rPr>
          <w:sz w:val="22"/>
          <w:szCs w:val="22"/>
        </w:rPr>
        <w:t xml:space="preserve"> be satisfied once </w:t>
      </w:r>
      <w:r w:rsidR="00235E9D">
        <w:rPr>
          <w:sz w:val="22"/>
          <w:szCs w:val="22"/>
        </w:rPr>
        <w:t>the Order</w:t>
      </w:r>
      <w:r w:rsidR="00AF6379">
        <w:rPr>
          <w:sz w:val="22"/>
          <w:szCs w:val="22"/>
        </w:rPr>
        <w:t xml:space="preserve"> has been confirmed:</w:t>
      </w:r>
      <w:r>
        <w:rPr>
          <w:sz w:val="22"/>
          <w:szCs w:val="22"/>
        </w:rPr>
        <w:t xml:space="preserve"> </w:t>
      </w:r>
    </w:p>
    <w:p w14:paraId="18DD95E1" w14:textId="77777777" w:rsidR="001B63D3" w:rsidRDefault="001B63D3" w:rsidP="003E1AAC">
      <w:pPr>
        <w:overflowPunct/>
        <w:spacing w:line="276" w:lineRule="auto"/>
        <w:ind w:left="1440"/>
        <w:textAlignment w:val="auto"/>
        <w:rPr>
          <w:sz w:val="22"/>
          <w:szCs w:val="22"/>
        </w:rPr>
      </w:pPr>
    </w:p>
    <w:p w14:paraId="17567D1E" w14:textId="3769826E" w:rsidR="001B63D3" w:rsidRPr="00791A3B" w:rsidRDefault="001B63D3" w:rsidP="00F555C3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 w:rsidRPr="00791A3B">
        <w:rPr>
          <w:sz w:val="22"/>
          <w:szCs w:val="22"/>
        </w:rPr>
        <w:t>Master Programme</w:t>
      </w:r>
    </w:p>
    <w:p w14:paraId="0BDBECBE" w14:textId="009D6CD5" w:rsidR="007271D9" w:rsidRDefault="007271D9" w:rsidP="007271D9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The Works Notice having been served on </w:t>
      </w:r>
      <w:r w:rsidR="00235E9D">
        <w:rPr>
          <w:sz w:val="22"/>
          <w:szCs w:val="22"/>
        </w:rPr>
        <w:t>the Council</w:t>
      </w:r>
      <w:r>
        <w:rPr>
          <w:sz w:val="22"/>
          <w:szCs w:val="22"/>
        </w:rPr>
        <w:t xml:space="preserve"> </w:t>
      </w:r>
    </w:p>
    <w:p w14:paraId="6C0AA064" w14:textId="4D9E01AB" w:rsidR="001B63D3" w:rsidRDefault="001B63D3" w:rsidP="001B63D3">
      <w:pPr>
        <w:pStyle w:val="ListParagraph"/>
        <w:numPr>
          <w:ilvl w:val="0"/>
          <w:numId w:val="46"/>
        </w:numPr>
        <w:overflowPunct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Secretary of State Consents</w:t>
      </w:r>
    </w:p>
    <w:p w14:paraId="3A179A3F" w14:textId="77777777" w:rsidR="007271D9" w:rsidRDefault="007271D9" w:rsidP="00BA1BAF">
      <w:pPr>
        <w:pStyle w:val="ListParagraph"/>
        <w:overflowPunct/>
        <w:spacing w:line="276" w:lineRule="auto"/>
        <w:ind w:left="1440"/>
        <w:textAlignment w:val="auto"/>
        <w:rPr>
          <w:sz w:val="22"/>
          <w:szCs w:val="22"/>
        </w:rPr>
      </w:pPr>
    </w:p>
    <w:p w14:paraId="4B1AB335" w14:textId="549CD8B9" w:rsidR="001B63D3" w:rsidRDefault="001B63D3" w:rsidP="003E1AAC">
      <w:pPr>
        <w:overflowPunct/>
        <w:spacing w:line="276" w:lineRule="auto"/>
        <w:textAlignment w:val="auto"/>
        <w:rPr>
          <w:sz w:val="22"/>
          <w:szCs w:val="22"/>
        </w:rPr>
      </w:pPr>
    </w:p>
    <w:p w14:paraId="0BBD6338" w14:textId="2CF0C235" w:rsidR="00F95D88" w:rsidRPr="00F95D88" w:rsidRDefault="001B63D3" w:rsidP="00FA2639">
      <w:pPr>
        <w:overflowPunct/>
        <w:spacing w:line="276" w:lineRule="auto"/>
        <w:ind w:left="720" w:hanging="720"/>
        <w:textAlignment w:val="auto"/>
        <w:rPr>
          <w:sz w:val="22"/>
          <w:szCs w:val="22"/>
        </w:rPr>
      </w:pPr>
      <w:r>
        <w:rPr>
          <w:sz w:val="22"/>
          <w:szCs w:val="22"/>
        </w:rPr>
        <w:t>4.</w:t>
      </w:r>
      <w:r w:rsidR="00E5070D"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FA2639">
        <w:rPr>
          <w:sz w:val="22"/>
          <w:szCs w:val="22"/>
        </w:rPr>
        <w:t xml:space="preserve">The Council is satisfied that the </w:t>
      </w:r>
      <w:r w:rsidR="00F95D88" w:rsidRPr="00F95D88">
        <w:rPr>
          <w:sz w:val="22"/>
          <w:szCs w:val="22"/>
        </w:rPr>
        <w:t xml:space="preserve">Stopping </w:t>
      </w:r>
      <w:proofErr w:type="gramStart"/>
      <w:r w:rsidR="00F95D88" w:rsidRPr="00F95D88">
        <w:rPr>
          <w:sz w:val="22"/>
          <w:szCs w:val="22"/>
        </w:rPr>
        <w:t>U</w:t>
      </w:r>
      <w:r w:rsidR="00F97E30">
        <w:rPr>
          <w:sz w:val="22"/>
          <w:szCs w:val="22"/>
        </w:rPr>
        <w:t>p</w:t>
      </w:r>
      <w:proofErr w:type="gramEnd"/>
      <w:r w:rsidR="00F95D88" w:rsidRPr="00F95D88">
        <w:rPr>
          <w:sz w:val="22"/>
          <w:szCs w:val="22"/>
        </w:rPr>
        <w:t xml:space="preserve"> Order</w:t>
      </w:r>
      <w:r w:rsidR="00FA2639">
        <w:rPr>
          <w:sz w:val="22"/>
          <w:szCs w:val="22"/>
        </w:rPr>
        <w:t xml:space="preserve"> required to facilitate the delivery of the Phase 2 Scheme will be secured.</w:t>
      </w:r>
    </w:p>
    <w:p w14:paraId="32CE0E92" w14:textId="140ABB82" w:rsidR="00884B0D" w:rsidRPr="00B91E9A" w:rsidRDefault="00884B0D" w:rsidP="004B24D0">
      <w:pPr>
        <w:spacing w:line="276" w:lineRule="auto"/>
        <w:ind w:left="720" w:hanging="720"/>
        <w:rPr>
          <w:rFonts w:cs="Arial"/>
          <w:sz w:val="22"/>
          <w:szCs w:val="22"/>
        </w:rPr>
      </w:pPr>
    </w:p>
    <w:p w14:paraId="01C4FCD7" w14:textId="77777777" w:rsidR="00CE573C" w:rsidRDefault="00CE573C" w:rsidP="00EC31D8">
      <w:pPr>
        <w:overflowPunct/>
        <w:spacing w:line="276" w:lineRule="auto"/>
        <w:ind w:left="720" w:hanging="720"/>
        <w:textAlignment w:val="auto"/>
        <w:rPr>
          <w:b/>
          <w:szCs w:val="24"/>
        </w:rPr>
      </w:pPr>
    </w:p>
    <w:p w14:paraId="7DD95A39" w14:textId="7B433395" w:rsidR="00EC31D8" w:rsidRPr="00FC5B32" w:rsidRDefault="00EC31D8" w:rsidP="00EC31D8">
      <w:pPr>
        <w:overflowPunct/>
        <w:spacing w:line="276" w:lineRule="auto"/>
        <w:ind w:left="720" w:hanging="720"/>
        <w:textAlignment w:val="auto"/>
        <w:rPr>
          <w:b/>
          <w:szCs w:val="24"/>
        </w:rPr>
      </w:pPr>
      <w:r w:rsidRPr="00FC5B32">
        <w:rPr>
          <w:b/>
          <w:szCs w:val="24"/>
        </w:rPr>
        <w:t>5.0</w:t>
      </w:r>
      <w:r w:rsidRPr="00FC5B32">
        <w:rPr>
          <w:szCs w:val="24"/>
        </w:rPr>
        <w:tab/>
      </w:r>
      <w:r w:rsidRPr="00FC5B32">
        <w:rPr>
          <w:b/>
          <w:szCs w:val="24"/>
        </w:rPr>
        <w:t>Appropriation of the public open space</w:t>
      </w:r>
    </w:p>
    <w:p w14:paraId="16672995" w14:textId="77777777" w:rsidR="00EC31D8" w:rsidRPr="00FC5B32" w:rsidRDefault="00EC31D8" w:rsidP="00EC31D8">
      <w:pPr>
        <w:overflowPunct/>
        <w:spacing w:line="276" w:lineRule="auto"/>
        <w:ind w:left="720" w:hanging="720"/>
        <w:textAlignment w:val="auto"/>
        <w:rPr>
          <w:b/>
          <w:sz w:val="22"/>
          <w:szCs w:val="22"/>
        </w:rPr>
      </w:pPr>
    </w:p>
    <w:p w14:paraId="0A99E9B9" w14:textId="0F37225E" w:rsidR="00EC31D8" w:rsidRDefault="00EC31D8" w:rsidP="00EC31D8">
      <w:pPr>
        <w:overflowPunct/>
        <w:spacing w:line="276" w:lineRule="auto"/>
        <w:ind w:left="720" w:hanging="720"/>
        <w:textAlignment w:val="auto"/>
        <w:rPr>
          <w:sz w:val="22"/>
          <w:szCs w:val="22"/>
        </w:rPr>
      </w:pPr>
      <w:r>
        <w:rPr>
          <w:sz w:val="22"/>
          <w:szCs w:val="22"/>
        </w:rPr>
        <w:t>5.1</w:t>
      </w:r>
      <w:r>
        <w:rPr>
          <w:sz w:val="22"/>
          <w:szCs w:val="22"/>
        </w:rPr>
        <w:tab/>
        <w:t xml:space="preserve">The appropriation of the open space at </w:t>
      </w:r>
      <w:r w:rsidR="00917AB2">
        <w:rPr>
          <w:sz w:val="22"/>
          <w:szCs w:val="22"/>
        </w:rPr>
        <w:t>t</w:t>
      </w:r>
      <w:r w:rsidR="00235E9D">
        <w:rPr>
          <w:sz w:val="22"/>
          <w:szCs w:val="22"/>
        </w:rPr>
        <w:t>he Estate</w:t>
      </w:r>
      <w:r>
        <w:rPr>
          <w:sz w:val="22"/>
          <w:szCs w:val="22"/>
        </w:rPr>
        <w:t xml:space="preserve"> was completed on 13 December </w:t>
      </w:r>
      <w:r w:rsidR="00FA2639">
        <w:rPr>
          <w:sz w:val="22"/>
          <w:szCs w:val="22"/>
        </w:rPr>
        <w:t>2017 through delegated powers.</w:t>
      </w:r>
    </w:p>
    <w:p w14:paraId="7C0FD734" w14:textId="77777777" w:rsidR="00EC31D8" w:rsidRDefault="00EC31D8" w:rsidP="00EC31D8">
      <w:pPr>
        <w:overflowPunct/>
        <w:spacing w:line="276" w:lineRule="auto"/>
        <w:ind w:left="720" w:hanging="720"/>
        <w:textAlignment w:val="auto"/>
        <w:rPr>
          <w:sz w:val="22"/>
          <w:szCs w:val="22"/>
        </w:rPr>
      </w:pPr>
    </w:p>
    <w:p w14:paraId="1C7C898D" w14:textId="77777777" w:rsidR="00FA2639" w:rsidRDefault="00FA2639" w:rsidP="00FA2639">
      <w:pPr>
        <w:ind w:left="720" w:hanging="720"/>
        <w:rPr>
          <w:sz w:val="22"/>
          <w:szCs w:val="22"/>
        </w:rPr>
      </w:pPr>
    </w:p>
    <w:p w14:paraId="70B5A888" w14:textId="35E3C4F1" w:rsidR="00FA2639" w:rsidRDefault="00FA2639" w:rsidP="00FA2639">
      <w:pPr>
        <w:ind w:left="720" w:hanging="720"/>
        <w:rPr>
          <w:sz w:val="22"/>
          <w:szCs w:val="22"/>
        </w:rPr>
      </w:pPr>
      <w:r>
        <w:rPr>
          <w:b/>
          <w:szCs w:val="24"/>
        </w:rPr>
        <w:t>6.0</w:t>
      </w:r>
      <w:r>
        <w:rPr>
          <w:b/>
          <w:szCs w:val="24"/>
        </w:rPr>
        <w:tab/>
      </w:r>
      <w:r w:rsidRPr="00FC5B32">
        <w:rPr>
          <w:b/>
          <w:szCs w:val="24"/>
        </w:rPr>
        <w:t xml:space="preserve">Appropriation of the </w:t>
      </w:r>
      <w:r>
        <w:rPr>
          <w:b/>
          <w:szCs w:val="24"/>
        </w:rPr>
        <w:t>Order Land</w:t>
      </w:r>
    </w:p>
    <w:p w14:paraId="040F6019" w14:textId="77777777" w:rsidR="00FA2639" w:rsidRDefault="00FA2639" w:rsidP="00FA2639">
      <w:pPr>
        <w:ind w:left="720" w:hanging="720"/>
        <w:rPr>
          <w:sz w:val="22"/>
          <w:szCs w:val="22"/>
        </w:rPr>
      </w:pPr>
    </w:p>
    <w:p w14:paraId="06BFD0AB" w14:textId="6A7C194E" w:rsidR="00EC31D8" w:rsidRPr="00FA2639" w:rsidRDefault="00FA2639" w:rsidP="00FA263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6.1</w:t>
      </w:r>
      <w:r w:rsidR="00EC31D8">
        <w:rPr>
          <w:sz w:val="22"/>
          <w:szCs w:val="22"/>
        </w:rPr>
        <w:tab/>
      </w:r>
      <w:r w:rsidR="00791A3B">
        <w:rPr>
          <w:sz w:val="22"/>
          <w:szCs w:val="22"/>
        </w:rPr>
        <w:t>T</w:t>
      </w:r>
      <w:r w:rsidR="00235E9D">
        <w:rPr>
          <w:rFonts w:cs="Arial"/>
          <w:sz w:val="22"/>
          <w:szCs w:val="22"/>
        </w:rPr>
        <w:t>he Order</w:t>
      </w:r>
      <w:r w:rsidR="00EC31D8">
        <w:rPr>
          <w:rFonts w:cs="Arial"/>
          <w:sz w:val="22"/>
          <w:szCs w:val="22"/>
        </w:rPr>
        <w:t xml:space="preserve"> Land </w:t>
      </w:r>
      <w:r w:rsidR="00EC31D8" w:rsidRPr="003C07FC">
        <w:rPr>
          <w:rFonts w:cs="Arial"/>
          <w:sz w:val="22"/>
          <w:szCs w:val="22"/>
        </w:rPr>
        <w:t>will be appropriated to planning purposes</w:t>
      </w:r>
      <w:r w:rsidR="00EC31D8">
        <w:rPr>
          <w:rFonts w:cs="Arial"/>
          <w:sz w:val="22"/>
          <w:szCs w:val="22"/>
        </w:rPr>
        <w:t xml:space="preserve"> once the CPO is confirmed and </w:t>
      </w:r>
      <w:r w:rsidR="00235E9D">
        <w:rPr>
          <w:rFonts w:cs="Arial"/>
          <w:sz w:val="22"/>
          <w:szCs w:val="22"/>
        </w:rPr>
        <w:t>the Order</w:t>
      </w:r>
      <w:r w:rsidR="00EC31D8">
        <w:rPr>
          <w:rFonts w:cs="Arial"/>
          <w:sz w:val="22"/>
          <w:szCs w:val="22"/>
        </w:rPr>
        <w:t xml:space="preserve"> land has vested.</w:t>
      </w:r>
      <w:r w:rsidR="00EC31D8" w:rsidRPr="003C07FC">
        <w:rPr>
          <w:rFonts w:cs="Arial"/>
          <w:sz w:val="22"/>
          <w:szCs w:val="22"/>
        </w:rPr>
        <w:t xml:space="preserve"> </w:t>
      </w:r>
    </w:p>
    <w:p w14:paraId="07B4DD75" w14:textId="77777777" w:rsidR="00EC31D8" w:rsidRPr="003C07FC" w:rsidRDefault="00EC31D8" w:rsidP="00EC31D8">
      <w:pPr>
        <w:rPr>
          <w:rFonts w:cs="Arial"/>
          <w:sz w:val="22"/>
          <w:szCs w:val="22"/>
        </w:rPr>
      </w:pPr>
    </w:p>
    <w:p w14:paraId="3ECA1CF1" w14:textId="77777777" w:rsidR="00CE573C" w:rsidRDefault="00CE573C" w:rsidP="00116DAE">
      <w:pPr>
        <w:tabs>
          <w:tab w:val="left" w:pos="0"/>
        </w:tabs>
        <w:spacing w:line="276" w:lineRule="auto"/>
        <w:rPr>
          <w:rFonts w:cs="Arial"/>
          <w:b/>
          <w:szCs w:val="24"/>
          <w:lang w:eastAsia="en-GB"/>
        </w:rPr>
      </w:pPr>
    </w:p>
    <w:p w14:paraId="2611CEA2" w14:textId="70443919" w:rsidR="00B87977" w:rsidRPr="004E7A7A" w:rsidRDefault="00FA2639" w:rsidP="00116DAE">
      <w:pPr>
        <w:tabs>
          <w:tab w:val="left" w:pos="0"/>
        </w:tabs>
        <w:spacing w:line="276" w:lineRule="auto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7</w:t>
      </w:r>
      <w:r w:rsidR="004E7A7A" w:rsidRPr="004E7A7A">
        <w:rPr>
          <w:rFonts w:cs="Arial"/>
          <w:b/>
          <w:szCs w:val="24"/>
          <w:lang w:eastAsia="en-GB"/>
        </w:rPr>
        <w:t>.0</w:t>
      </w:r>
      <w:r w:rsidR="004E7A7A" w:rsidRPr="004E7A7A">
        <w:rPr>
          <w:rFonts w:cs="Arial"/>
          <w:b/>
          <w:szCs w:val="24"/>
          <w:lang w:eastAsia="en-GB"/>
        </w:rPr>
        <w:tab/>
      </w:r>
      <w:r w:rsidR="00DA3B2E">
        <w:rPr>
          <w:rFonts w:cs="Arial"/>
          <w:b/>
          <w:szCs w:val="24"/>
          <w:lang w:eastAsia="en-GB"/>
        </w:rPr>
        <w:t xml:space="preserve">The </w:t>
      </w:r>
      <w:r w:rsidR="004145A8" w:rsidRPr="004E7A7A">
        <w:rPr>
          <w:rFonts w:cs="Arial"/>
          <w:b/>
          <w:szCs w:val="24"/>
          <w:lang w:eastAsia="en-GB"/>
        </w:rPr>
        <w:t>Regeneration Project</w:t>
      </w:r>
      <w:r w:rsidR="00980DAE" w:rsidRPr="004E7A7A">
        <w:rPr>
          <w:rFonts w:cs="Arial"/>
          <w:b/>
          <w:szCs w:val="24"/>
          <w:lang w:eastAsia="en-GB"/>
        </w:rPr>
        <w:t xml:space="preserve"> progress update</w:t>
      </w:r>
    </w:p>
    <w:p w14:paraId="1430DD4B" w14:textId="77777777" w:rsidR="001308AE" w:rsidRDefault="001308AE" w:rsidP="00666771">
      <w:pPr>
        <w:overflowPunct/>
        <w:spacing w:line="276" w:lineRule="auto"/>
        <w:textAlignment w:val="auto"/>
        <w:rPr>
          <w:rFonts w:cs="Arial"/>
          <w:sz w:val="22"/>
          <w:szCs w:val="22"/>
          <w:lang w:eastAsia="en-GB"/>
        </w:rPr>
      </w:pPr>
    </w:p>
    <w:p w14:paraId="542ED47C" w14:textId="3AC2B112" w:rsidR="00AE4C65" w:rsidRDefault="00FA2639" w:rsidP="000C1921">
      <w:pPr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7C4FFF">
        <w:rPr>
          <w:rFonts w:cs="Arial"/>
          <w:sz w:val="22"/>
          <w:szCs w:val="22"/>
        </w:rPr>
        <w:t>.</w:t>
      </w:r>
      <w:r w:rsidR="00A601FC">
        <w:rPr>
          <w:rFonts w:cs="Arial"/>
          <w:sz w:val="22"/>
          <w:szCs w:val="22"/>
        </w:rPr>
        <w:t>1</w:t>
      </w:r>
      <w:r w:rsidR="004E7A7A">
        <w:rPr>
          <w:rFonts w:cs="Arial"/>
          <w:sz w:val="22"/>
          <w:szCs w:val="22"/>
        </w:rPr>
        <w:tab/>
      </w:r>
      <w:r w:rsidR="00BC486B">
        <w:rPr>
          <w:rFonts w:cs="Arial"/>
          <w:sz w:val="22"/>
          <w:szCs w:val="22"/>
        </w:rPr>
        <w:tab/>
      </w:r>
      <w:r w:rsidR="00AE4C65">
        <w:rPr>
          <w:rFonts w:cs="Arial"/>
          <w:sz w:val="22"/>
          <w:szCs w:val="22"/>
        </w:rPr>
        <w:t>The Council</w:t>
      </w:r>
      <w:r w:rsidR="00AE4C65" w:rsidRPr="00980DAE">
        <w:rPr>
          <w:rFonts w:cs="Arial"/>
          <w:sz w:val="22"/>
          <w:szCs w:val="22"/>
        </w:rPr>
        <w:t xml:space="preserve"> </w:t>
      </w:r>
      <w:r w:rsidR="00AE4C65">
        <w:rPr>
          <w:rFonts w:cs="Arial"/>
          <w:sz w:val="22"/>
          <w:szCs w:val="22"/>
        </w:rPr>
        <w:t>remains c</w:t>
      </w:r>
      <w:r w:rsidR="00AE4C65" w:rsidRPr="00980DAE">
        <w:rPr>
          <w:rFonts w:cs="Arial"/>
          <w:sz w:val="22"/>
          <w:szCs w:val="22"/>
        </w:rPr>
        <w:t>ommitted to</w:t>
      </w:r>
      <w:r w:rsidR="00AE4C65">
        <w:rPr>
          <w:rFonts w:cs="Arial"/>
          <w:sz w:val="22"/>
          <w:szCs w:val="22"/>
        </w:rPr>
        <w:t xml:space="preserve"> delivering the Regeneration Project</w:t>
      </w:r>
      <w:r w:rsidR="00AE4C65">
        <w:rPr>
          <w:rFonts w:cs="Arial"/>
          <w:sz w:val="22"/>
          <w:szCs w:val="22"/>
        </w:rPr>
        <w:t>.</w:t>
      </w:r>
    </w:p>
    <w:p w14:paraId="7A2A3E1F" w14:textId="77777777" w:rsidR="00AE4C65" w:rsidRDefault="00AE4C65" w:rsidP="000C1921">
      <w:pPr>
        <w:ind w:left="709" w:hanging="709"/>
        <w:rPr>
          <w:rFonts w:cs="Arial"/>
          <w:sz w:val="22"/>
          <w:szCs w:val="22"/>
        </w:rPr>
      </w:pPr>
    </w:p>
    <w:p w14:paraId="307FA843" w14:textId="419E2159" w:rsidR="00BC486B" w:rsidRDefault="00AE4C65" w:rsidP="000C1921">
      <w:pPr>
        <w:ind w:left="709" w:hanging="709"/>
        <w:rPr>
          <w:rFonts w:cs="Arial"/>
          <w:b/>
          <w:sz w:val="28"/>
          <w:szCs w:val="28"/>
          <w:u w:val="single"/>
          <w:lang w:eastAsia="en-GB"/>
        </w:rPr>
      </w:pPr>
      <w:r>
        <w:rPr>
          <w:rFonts w:cs="Arial"/>
          <w:sz w:val="22"/>
          <w:szCs w:val="22"/>
        </w:rPr>
        <w:t>7.2</w:t>
      </w:r>
      <w:r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BC486B" w:rsidRPr="00B91E9A">
        <w:rPr>
          <w:rFonts w:cs="Arial"/>
          <w:sz w:val="22"/>
          <w:szCs w:val="22"/>
        </w:rPr>
        <w:t xml:space="preserve"> is satisfied that </w:t>
      </w:r>
      <w:r w:rsidR="0018524C">
        <w:rPr>
          <w:rFonts w:cs="Arial"/>
          <w:sz w:val="22"/>
          <w:szCs w:val="22"/>
        </w:rPr>
        <w:t xml:space="preserve">save for the confirmation of </w:t>
      </w:r>
      <w:r w:rsidR="00235E9D">
        <w:rPr>
          <w:rFonts w:cs="Arial"/>
          <w:sz w:val="22"/>
          <w:szCs w:val="22"/>
        </w:rPr>
        <w:t>the Order</w:t>
      </w:r>
      <w:r w:rsidR="0018524C">
        <w:rPr>
          <w:rFonts w:cs="Arial"/>
          <w:sz w:val="22"/>
          <w:szCs w:val="22"/>
        </w:rPr>
        <w:t xml:space="preserve"> </w:t>
      </w:r>
      <w:r w:rsidR="00BC486B" w:rsidRPr="00B91E9A">
        <w:rPr>
          <w:rFonts w:cs="Arial"/>
          <w:sz w:val="22"/>
          <w:szCs w:val="22"/>
        </w:rPr>
        <w:t xml:space="preserve">there are no </w:t>
      </w:r>
      <w:r w:rsidR="00E9771C">
        <w:rPr>
          <w:rFonts w:cs="Arial"/>
          <w:sz w:val="22"/>
          <w:szCs w:val="22"/>
        </w:rPr>
        <w:t xml:space="preserve">likely </w:t>
      </w:r>
      <w:r w:rsidR="00BC486B" w:rsidRPr="00B91E9A">
        <w:rPr>
          <w:rFonts w:cs="Arial"/>
          <w:sz w:val="22"/>
          <w:szCs w:val="22"/>
        </w:rPr>
        <w:t xml:space="preserve">impediments to </w:t>
      </w:r>
      <w:r w:rsidR="00BC486B">
        <w:rPr>
          <w:rFonts w:cs="Arial"/>
          <w:sz w:val="22"/>
          <w:szCs w:val="22"/>
        </w:rPr>
        <w:t>the delivery</w:t>
      </w:r>
      <w:r w:rsidR="00BC486B" w:rsidRPr="00B91E9A">
        <w:rPr>
          <w:rFonts w:cs="Arial"/>
          <w:sz w:val="22"/>
          <w:szCs w:val="22"/>
        </w:rPr>
        <w:t xml:space="preserve"> of</w:t>
      </w:r>
      <w:r w:rsidR="00F440C7">
        <w:rPr>
          <w:rFonts w:cs="Arial"/>
          <w:sz w:val="22"/>
          <w:szCs w:val="22"/>
        </w:rPr>
        <w:t xml:space="preserve"> </w:t>
      </w:r>
      <w:r w:rsidR="00AB574E">
        <w:rPr>
          <w:rFonts w:cs="Arial"/>
          <w:sz w:val="22"/>
          <w:szCs w:val="22"/>
        </w:rPr>
        <w:t>t</w:t>
      </w:r>
      <w:r w:rsidR="00BC486B" w:rsidRPr="00B91E9A">
        <w:rPr>
          <w:rFonts w:cs="Arial"/>
          <w:sz w:val="22"/>
          <w:szCs w:val="22"/>
        </w:rPr>
        <w:t>he</w:t>
      </w:r>
      <w:r w:rsidR="00F440C7">
        <w:rPr>
          <w:rFonts w:cs="Arial"/>
          <w:sz w:val="22"/>
          <w:szCs w:val="22"/>
        </w:rPr>
        <w:t xml:space="preserve"> </w:t>
      </w:r>
      <w:r w:rsidR="00C929E3">
        <w:rPr>
          <w:rFonts w:cs="Arial"/>
          <w:sz w:val="22"/>
          <w:szCs w:val="22"/>
        </w:rPr>
        <w:t>Phase 2</w:t>
      </w:r>
      <w:r w:rsidR="0018524C">
        <w:rPr>
          <w:rFonts w:cs="Arial"/>
          <w:sz w:val="22"/>
          <w:szCs w:val="22"/>
        </w:rPr>
        <w:t xml:space="preserve"> Scheme.</w:t>
      </w:r>
    </w:p>
    <w:p w14:paraId="2C66D3D4" w14:textId="77777777" w:rsidR="00BC486B" w:rsidRDefault="00BC486B" w:rsidP="0031114F">
      <w:pPr>
        <w:tabs>
          <w:tab w:val="left" w:pos="0"/>
        </w:tabs>
        <w:spacing w:line="276" w:lineRule="auto"/>
        <w:rPr>
          <w:rFonts w:cs="Arial"/>
          <w:b/>
          <w:sz w:val="28"/>
          <w:szCs w:val="28"/>
          <w:u w:val="single"/>
          <w:lang w:eastAsia="en-GB"/>
        </w:rPr>
      </w:pPr>
    </w:p>
    <w:p w14:paraId="28BEBE9E" w14:textId="77777777" w:rsidR="00CE573C" w:rsidRDefault="00CE573C" w:rsidP="0031114F">
      <w:pPr>
        <w:tabs>
          <w:tab w:val="left" w:pos="0"/>
        </w:tabs>
        <w:spacing w:line="276" w:lineRule="auto"/>
        <w:rPr>
          <w:rFonts w:cs="Arial"/>
          <w:b/>
          <w:szCs w:val="24"/>
          <w:lang w:eastAsia="en-GB"/>
        </w:rPr>
      </w:pPr>
    </w:p>
    <w:p w14:paraId="7FD93C69" w14:textId="4DCEBDB8" w:rsidR="00426B7A" w:rsidRPr="00BC72EC" w:rsidRDefault="00FA2639" w:rsidP="0031114F">
      <w:pPr>
        <w:tabs>
          <w:tab w:val="left" w:pos="0"/>
        </w:tabs>
        <w:spacing w:line="276" w:lineRule="auto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8</w:t>
      </w:r>
      <w:r w:rsidR="00BC72EC" w:rsidRPr="00BC72EC">
        <w:rPr>
          <w:rFonts w:cs="Arial"/>
          <w:b/>
          <w:szCs w:val="24"/>
          <w:lang w:eastAsia="en-GB"/>
        </w:rPr>
        <w:t>.0</w:t>
      </w:r>
      <w:r w:rsidR="00BC72EC" w:rsidRPr="00BC72EC">
        <w:rPr>
          <w:rFonts w:cs="Arial"/>
          <w:b/>
          <w:szCs w:val="24"/>
          <w:lang w:eastAsia="en-GB"/>
        </w:rPr>
        <w:tab/>
      </w:r>
      <w:r w:rsidR="00426B7A" w:rsidRPr="00BC72EC">
        <w:rPr>
          <w:rFonts w:cs="Arial"/>
          <w:b/>
          <w:szCs w:val="24"/>
          <w:lang w:eastAsia="en-GB"/>
        </w:rPr>
        <w:t xml:space="preserve">Justification for </w:t>
      </w:r>
      <w:r w:rsidR="00235E9D">
        <w:rPr>
          <w:rFonts w:cs="Arial"/>
          <w:b/>
          <w:szCs w:val="24"/>
          <w:lang w:eastAsia="en-GB"/>
        </w:rPr>
        <w:t>the Order</w:t>
      </w:r>
      <w:r w:rsidR="00E723A2" w:rsidRPr="00BC72EC">
        <w:rPr>
          <w:rFonts w:cs="Arial"/>
          <w:b/>
          <w:szCs w:val="24"/>
          <w:lang w:eastAsia="en-GB"/>
        </w:rPr>
        <w:t>s</w:t>
      </w:r>
    </w:p>
    <w:p w14:paraId="4BEF8486" w14:textId="77777777" w:rsidR="00426B7A" w:rsidRPr="00B91E9A" w:rsidRDefault="00426B7A" w:rsidP="00426B7A">
      <w:pPr>
        <w:ind w:left="720"/>
        <w:jc w:val="left"/>
        <w:rPr>
          <w:rFonts w:cs="Arial"/>
          <w:sz w:val="22"/>
          <w:szCs w:val="22"/>
        </w:rPr>
      </w:pPr>
    </w:p>
    <w:p w14:paraId="3EBBF69A" w14:textId="1877A205" w:rsidR="00126B7D" w:rsidRDefault="00FA2639" w:rsidP="00426B7A">
      <w:pPr>
        <w:ind w:left="720"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C72EC">
        <w:rPr>
          <w:rFonts w:cs="Arial"/>
          <w:sz w:val="22"/>
          <w:szCs w:val="22"/>
        </w:rPr>
        <w:t>.1</w:t>
      </w:r>
      <w:r w:rsidR="00BC72EC"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D31CB2" w:rsidRPr="00112E8A">
        <w:rPr>
          <w:rFonts w:cs="Arial"/>
          <w:sz w:val="22"/>
          <w:szCs w:val="22"/>
        </w:rPr>
        <w:t xml:space="preserve"> </w:t>
      </w:r>
      <w:r w:rsidR="00112E8A" w:rsidRPr="00112E8A">
        <w:rPr>
          <w:rFonts w:cs="Arial"/>
          <w:sz w:val="22"/>
          <w:szCs w:val="22"/>
        </w:rPr>
        <w:t xml:space="preserve">has followed a transparent and objective </w:t>
      </w:r>
      <w:r w:rsidR="006B3C1C" w:rsidRPr="00112E8A">
        <w:rPr>
          <w:rFonts w:cs="Arial"/>
          <w:sz w:val="22"/>
          <w:szCs w:val="22"/>
        </w:rPr>
        <w:t>decision</w:t>
      </w:r>
      <w:r w:rsidR="006B3C1C">
        <w:rPr>
          <w:rFonts w:cs="Arial"/>
          <w:sz w:val="22"/>
          <w:szCs w:val="22"/>
        </w:rPr>
        <w:t>-making</w:t>
      </w:r>
      <w:r w:rsidR="00112E8A" w:rsidRPr="00112E8A">
        <w:rPr>
          <w:rFonts w:cs="Arial"/>
          <w:sz w:val="22"/>
          <w:szCs w:val="22"/>
        </w:rPr>
        <w:t xml:space="preserve"> process leading up to the decision to exercise its compulsory </w:t>
      </w:r>
      <w:r w:rsidR="0031114F">
        <w:rPr>
          <w:rFonts w:cs="Arial"/>
          <w:sz w:val="22"/>
          <w:szCs w:val="22"/>
        </w:rPr>
        <w:t xml:space="preserve">purchase </w:t>
      </w:r>
      <w:r w:rsidR="00112E8A" w:rsidRPr="00112E8A">
        <w:rPr>
          <w:rFonts w:cs="Arial"/>
          <w:sz w:val="22"/>
          <w:szCs w:val="22"/>
        </w:rPr>
        <w:t xml:space="preserve">powers to </w:t>
      </w:r>
      <w:r w:rsidR="00D31CB2">
        <w:rPr>
          <w:rFonts w:cs="Arial"/>
          <w:sz w:val="22"/>
          <w:szCs w:val="22"/>
        </w:rPr>
        <w:t>secure</w:t>
      </w:r>
      <w:r w:rsidR="00D31CB2" w:rsidRPr="00112E8A">
        <w:rPr>
          <w:rFonts w:cs="Arial"/>
          <w:sz w:val="22"/>
          <w:szCs w:val="22"/>
        </w:rPr>
        <w:t xml:space="preserve"> </w:t>
      </w:r>
      <w:r w:rsidR="00112E8A" w:rsidRPr="00112E8A">
        <w:rPr>
          <w:rFonts w:cs="Arial"/>
          <w:sz w:val="22"/>
          <w:szCs w:val="22"/>
        </w:rPr>
        <w:t xml:space="preserve">delivery of the </w:t>
      </w:r>
      <w:r w:rsidR="008F3EE9" w:rsidRPr="00112E8A">
        <w:rPr>
          <w:rFonts w:cs="Arial"/>
          <w:sz w:val="22"/>
          <w:szCs w:val="22"/>
        </w:rPr>
        <w:t>Scheme</w:t>
      </w:r>
      <w:r w:rsidR="008F3EE9" w:rsidRPr="00112E8A" w:rsidDel="00112E8A">
        <w:rPr>
          <w:rFonts w:cs="Arial"/>
          <w:sz w:val="22"/>
          <w:szCs w:val="22"/>
        </w:rPr>
        <w:t>.</w:t>
      </w:r>
      <w:r w:rsidR="0063747E">
        <w:rPr>
          <w:rFonts w:cs="Arial"/>
          <w:sz w:val="22"/>
          <w:szCs w:val="22"/>
        </w:rPr>
        <w:t xml:space="preserve"> </w:t>
      </w:r>
      <w:r w:rsidR="00F21172">
        <w:rPr>
          <w:rFonts w:cs="Arial"/>
          <w:sz w:val="22"/>
          <w:szCs w:val="22"/>
        </w:rPr>
        <w:t xml:space="preserve"> The </w:t>
      </w:r>
      <w:r w:rsidR="0063747E">
        <w:rPr>
          <w:rFonts w:cs="Arial"/>
          <w:sz w:val="22"/>
          <w:szCs w:val="22"/>
        </w:rPr>
        <w:t xml:space="preserve">Pramshed owners have been offered </w:t>
      </w:r>
      <w:r w:rsidR="00476033">
        <w:rPr>
          <w:rFonts w:cs="Arial"/>
          <w:sz w:val="22"/>
          <w:szCs w:val="22"/>
        </w:rPr>
        <w:t>appropriate financial compensation</w:t>
      </w:r>
      <w:r w:rsidR="00AE4C65">
        <w:rPr>
          <w:rFonts w:cs="Arial"/>
          <w:sz w:val="22"/>
          <w:szCs w:val="22"/>
        </w:rPr>
        <w:t xml:space="preserve"> and/or replacement pramsheds.</w:t>
      </w:r>
    </w:p>
    <w:p w14:paraId="07AD597D" w14:textId="016071DC" w:rsidR="00963C17" w:rsidRDefault="00963C17" w:rsidP="00426B7A">
      <w:pPr>
        <w:ind w:left="720" w:hanging="720"/>
        <w:jc w:val="left"/>
        <w:rPr>
          <w:rFonts w:cs="Arial"/>
          <w:sz w:val="22"/>
          <w:szCs w:val="22"/>
        </w:rPr>
      </w:pPr>
    </w:p>
    <w:p w14:paraId="23CD390F" w14:textId="1D5923D2" w:rsidR="00963C17" w:rsidRDefault="00FA2639" w:rsidP="00963C17">
      <w:pPr>
        <w:ind w:left="720"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963C17">
        <w:rPr>
          <w:rFonts w:cs="Arial"/>
          <w:sz w:val="22"/>
          <w:szCs w:val="22"/>
        </w:rPr>
        <w:t>.</w:t>
      </w:r>
      <w:r w:rsidR="00A203A2">
        <w:rPr>
          <w:rFonts w:cs="Arial"/>
          <w:sz w:val="22"/>
          <w:szCs w:val="22"/>
        </w:rPr>
        <w:t>2</w:t>
      </w:r>
      <w:r w:rsidR="00963C17">
        <w:rPr>
          <w:rFonts w:cs="Arial"/>
          <w:sz w:val="22"/>
          <w:szCs w:val="22"/>
        </w:rPr>
        <w:tab/>
      </w:r>
      <w:r w:rsidR="00963C17" w:rsidRPr="00B91E9A">
        <w:rPr>
          <w:rFonts w:cs="Arial"/>
          <w:sz w:val="22"/>
          <w:szCs w:val="22"/>
        </w:rPr>
        <w:t xml:space="preserve">Careful consideration has been given to the inclusion of each parcel of land within </w:t>
      </w:r>
      <w:r w:rsidR="00235E9D">
        <w:rPr>
          <w:rFonts w:cs="Arial"/>
          <w:sz w:val="22"/>
          <w:szCs w:val="22"/>
        </w:rPr>
        <w:t>the Order</w:t>
      </w:r>
      <w:r w:rsidR="00963C17" w:rsidRPr="00B91E9A">
        <w:rPr>
          <w:rFonts w:cs="Arial"/>
          <w:sz w:val="22"/>
          <w:szCs w:val="22"/>
        </w:rPr>
        <w:t xml:space="preserve"> Land and </w:t>
      </w:r>
      <w:r w:rsidR="00AE4C65">
        <w:rPr>
          <w:rFonts w:cs="Arial"/>
          <w:sz w:val="22"/>
          <w:szCs w:val="22"/>
        </w:rPr>
        <w:t>t</w:t>
      </w:r>
      <w:r w:rsidR="00235E9D">
        <w:rPr>
          <w:rFonts w:cs="Arial"/>
          <w:sz w:val="22"/>
          <w:szCs w:val="22"/>
        </w:rPr>
        <w:t>he Council</w:t>
      </w:r>
      <w:r w:rsidR="00963C17" w:rsidRPr="00B91E9A">
        <w:rPr>
          <w:rFonts w:cs="Arial"/>
          <w:sz w:val="22"/>
          <w:szCs w:val="22"/>
        </w:rPr>
        <w:t xml:space="preserve"> is satisfied that all </w:t>
      </w:r>
      <w:r w:rsidR="00235E9D">
        <w:rPr>
          <w:rFonts w:cs="Arial"/>
          <w:sz w:val="22"/>
          <w:szCs w:val="22"/>
        </w:rPr>
        <w:t>the Order</w:t>
      </w:r>
      <w:r w:rsidR="00963C17" w:rsidRPr="00B91E9A">
        <w:rPr>
          <w:rFonts w:cs="Arial"/>
          <w:sz w:val="22"/>
          <w:szCs w:val="22"/>
        </w:rPr>
        <w:t xml:space="preserve"> Land is required to enable the completion </w:t>
      </w:r>
      <w:r w:rsidR="00963C17">
        <w:rPr>
          <w:rFonts w:cs="Arial"/>
          <w:sz w:val="22"/>
          <w:szCs w:val="22"/>
        </w:rPr>
        <w:t xml:space="preserve">of </w:t>
      </w:r>
      <w:r w:rsidR="00AE4C65">
        <w:rPr>
          <w:rFonts w:cs="Arial"/>
          <w:sz w:val="22"/>
          <w:szCs w:val="22"/>
        </w:rPr>
        <w:t>t</w:t>
      </w:r>
      <w:r w:rsidR="00A908D3">
        <w:rPr>
          <w:rFonts w:cs="Arial"/>
          <w:sz w:val="22"/>
          <w:szCs w:val="22"/>
        </w:rPr>
        <w:t>he Phase 2 Scheme.</w:t>
      </w:r>
      <w:r w:rsidR="00963C17">
        <w:rPr>
          <w:rFonts w:cs="Arial"/>
          <w:sz w:val="22"/>
          <w:szCs w:val="22"/>
        </w:rPr>
        <w:t xml:space="preserve"> </w:t>
      </w:r>
    </w:p>
    <w:p w14:paraId="790A60C6" w14:textId="77777777" w:rsidR="00126B7D" w:rsidRDefault="00126B7D" w:rsidP="00426B7A">
      <w:pPr>
        <w:ind w:left="720" w:hanging="720"/>
        <w:jc w:val="left"/>
        <w:rPr>
          <w:rFonts w:cs="Arial"/>
          <w:sz w:val="22"/>
          <w:szCs w:val="22"/>
        </w:rPr>
      </w:pPr>
    </w:p>
    <w:p w14:paraId="1E2F9487" w14:textId="0B3F3BB0" w:rsidR="009A278A" w:rsidRDefault="00FA2639" w:rsidP="00426B7A">
      <w:pPr>
        <w:ind w:left="720"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C72EC">
        <w:rPr>
          <w:rFonts w:cs="Arial"/>
          <w:sz w:val="22"/>
          <w:szCs w:val="22"/>
        </w:rPr>
        <w:t>.</w:t>
      </w:r>
      <w:r w:rsidR="00A203A2">
        <w:rPr>
          <w:rFonts w:cs="Arial"/>
          <w:sz w:val="22"/>
          <w:szCs w:val="22"/>
        </w:rPr>
        <w:t>3</w:t>
      </w:r>
      <w:r w:rsidR="00BC72EC">
        <w:rPr>
          <w:rFonts w:cs="Arial"/>
          <w:sz w:val="22"/>
          <w:szCs w:val="22"/>
        </w:rPr>
        <w:tab/>
      </w:r>
      <w:r w:rsidR="00426B7A" w:rsidRPr="00BC72EC">
        <w:rPr>
          <w:rFonts w:cs="Arial"/>
          <w:sz w:val="22"/>
          <w:szCs w:val="22"/>
        </w:rPr>
        <w:t xml:space="preserve">In deciding to exercise its powers </w:t>
      </w:r>
      <w:r w:rsidR="00235E9D">
        <w:rPr>
          <w:rFonts w:cs="Arial"/>
          <w:sz w:val="22"/>
          <w:szCs w:val="22"/>
        </w:rPr>
        <w:t>the Council</w:t>
      </w:r>
      <w:r w:rsidR="00426B7A" w:rsidRPr="00BC72EC">
        <w:rPr>
          <w:rFonts w:cs="Arial"/>
          <w:sz w:val="22"/>
          <w:szCs w:val="22"/>
        </w:rPr>
        <w:t xml:space="preserve"> believes that the compulsory acquisition of </w:t>
      </w:r>
      <w:r w:rsidR="00235E9D">
        <w:rPr>
          <w:rFonts w:cs="Arial"/>
          <w:sz w:val="22"/>
          <w:szCs w:val="22"/>
        </w:rPr>
        <w:t>the Order</w:t>
      </w:r>
      <w:r w:rsidR="00426B7A" w:rsidRPr="00BC72EC">
        <w:rPr>
          <w:rFonts w:cs="Arial"/>
          <w:sz w:val="22"/>
          <w:szCs w:val="22"/>
        </w:rPr>
        <w:t xml:space="preserve"> Land </w:t>
      </w:r>
      <w:r w:rsidR="00AE4C65">
        <w:rPr>
          <w:rFonts w:cs="Arial"/>
          <w:sz w:val="22"/>
          <w:szCs w:val="22"/>
        </w:rPr>
        <w:t>is necessary to</w:t>
      </w:r>
      <w:r w:rsidR="00426B7A" w:rsidRPr="00BC72EC">
        <w:rPr>
          <w:rFonts w:cs="Arial"/>
          <w:sz w:val="22"/>
          <w:szCs w:val="22"/>
        </w:rPr>
        <w:t xml:space="preserve"> facilitate</w:t>
      </w:r>
      <w:r w:rsidR="007E647A">
        <w:rPr>
          <w:rFonts w:cs="Arial"/>
          <w:sz w:val="22"/>
          <w:szCs w:val="22"/>
        </w:rPr>
        <w:t xml:space="preserve"> the </w:t>
      </w:r>
      <w:r w:rsidR="00AE4C65">
        <w:rPr>
          <w:rFonts w:cs="Arial"/>
          <w:sz w:val="22"/>
          <w:szCs w:val="22"/>
        </w:rPr>
        <w:t xml:space="preserve">timely </w:t>
      </w:r>
      <w:r w:rsidR="002C22DF">
        <w:rPr>
          <w:rFonts w:cs="Arial"/>
          <w:sz w:val="22"/>
          <w:szCs w:val="22"/>
        </w:rPr>
        <w:t xml:space="preserve">delivery of the </w:t>
      </w:r>
      <w:r w:rsidR="00AE4C65">
        <w:rPr>
          <w:rFonts w:cs="Arial"/>
          <w:sz w:val="22"/>
          <w:szCs w:val="22"/>
        </w:rPr>
        <w:t xml:space="preserve">Phase 2 Scheme. The Phase 2 Scheme </w:t>
      </w:r>
      <w:r w:rsidR="00D713EB" w:rsidRPr="00BC72EC">
        <w:rPr>
          <w:rFonts w:cs="Arial"/>
          <w:sz w:val="22"/>
          <w:szCs w:val="22"/>
        </w:rPr>
        <w:t xml:space="preserve">will </w:t>
      </w:r>
      <w:r w:rsidR="00AE4C65">
        <w:rPr>
          <w:rFonts w:cs="Arial"/>
          <w:sz w:val="22"/>
          <w:szCs w:val="22"/>
        </w:rPr>
        <w:t xml:space="preserve">deliver a </w:t>
      </w:r>
      <w:r w:rsidR="00AE4C65" w:rsidRPr="003E1AAC">
        <w:rPr>
          <w:rFonts w:cs="Arial"/>
          <w:sz w:val="22"/>
          <w:szCs w:val="22"/>
        </w:rPr>
        <w:t>greater range and variety of accommodation to meet a variety of housing and income needs</w:t>
      </w:r>
      <w:r w:rsidR="00AE4C65">
        <w:rPr>
          <w:rFonts w:cs="Arial"/>
          <w:sz w:val="22"/>
          <w:szCs w:val="22"/>
        </w:rPr>
        <w:t xml:space="preserve">, together with </w:t>
      </w:r>
      <w:r w:rsidR="00AE4C65">
        <w:rPr>
          <w:rFonts w:cs="Arial"/>
          <w:sz w:val="22"/>
          <w:szCs w:val="22"/>
        </w:rPr>
        <w:t>high quality public open spaces</w:t>
      </w:r>
      <w:r w:rsidR="00AE4C65">
        <w:rPr>
          <w:rFonts w:cs="Arial"/>
          <w:sz w:val="22"/>
          <w:szCs w:val="22"/>
        </w:rPr>
        <w:t>.</w:t>
      </w:r>
      <w:r w:rsidR="00AE4C65" w:rsidRPr="00BC72EC">
        <w:rPr>
          <w:rFonts w:cs="Arial"/>
          <w:sz w:val="22"/>
          <w:szCs w:val="22"/>
        </w:rPr>
        <w:t xml:space="preserve"> </w:t>
      </w:r>
      <w:r w:rsidR="00AE4C65">
        <w:rPr>
          <w:rFonts w:cs="Arial"/>
          <w:sz w:val="22"/>
          <w:szCs w:val="22"/>
        </w:rPr>
        <w:t xml:space="preserve"> This will led to </w:t>
      </w:r>
      <w:r w:rsidR="005937E5" w:rsidRPr="00BC72EC">
        <w:rPr>
          <w:rFonts w:cs="Arial"/>
          <w:sz w:val="22"/>
          <w:szCs w:val="22"/>
        </w:rPr>
        <w:t xml:space="preserve">significant </w:t>
      </w:r>
      <w:r w:rsidR="00D713EB" w:rsidRPr="00BC72EC">
        <w:rPr>
          <w:rFonts w:cs="Arial"/>
          <w:sz w:val="22"/>
          <w:szCs w:val="22"/>
        </w:rPr>
        <w:t>improvement</w:t>
      </w:r>
      <w:r w:rsidR="005937E5" w:rsidRPr="00BC72EC">
        <w:rPr>
          <w:rFonts w:cs="Arial"/>
          <w:sz w:val="22"/>
          <w:szCs w:val="22"/>
        </w:rPr>
        <w:t>s</w:t>
      </w:r>
      <w:r w:rsidR="00D713EB" w:rsidRPr="00BC72EC">
        <w:rPr>
          <w:rFonts w:cs="Arial"/>
          <w:sz w:val="22"/>
          <w:szCs w:val="22"/>
        </w:rPr>
        <w:t xml:space="preserve"> to the economic, social and environmental well-being of </w:t>
      </w:r>
      <w:r w:rsidR="00AE4C65">
        <w:rPr>
          <w:rFonts w:cs="Arial"/>
          <w:sz w:val="22"/>
          <w:szCs w:val="22"/>
        </w:rPr>
        <w:t xml:space="preserve">the </w:t>
      </w:r>
      <w:r w:rsidR="005937E5" w:rsidRPr="00BC72EC">
        <w:rPr>
          <w:rFonts w:cs="Arial"/>
          <w:sz w:val="22"/>
          <w:szCs w:val="22"/>
        </w:rPr>
        <w:t>area</w:t>
      </w:r>
      <w:r w:rsidR="00AE4C65">
        <w:rPr>
          <w:rFonts w:cs="Arial"/>
          <w:sz w:val="22"/>
          <w:szCs w:val="22"/>
        </w:rPr>
        <w:t>.</w:t>
      </w:r>
    </w:p>
    <w:p w14:paraId="2261B79E" w14:textId="77777777" w:rsidR="009A278A" w:rsidRDefault="009A278A" w:rsidP="00426B7A">
      <w:pPr>
        <w:ind w:left="720" w:hanging="720"/>
        <w:jc w:val="left"/>
        <w:rPr>
          <w:rFonts w:cs="Arial"/>
          <w:sz w:val="22"/>
          <w:szCs w:val="22"/>
        </w:rPr>
      </w:pPr>
    </w:p>
    <w:p w14:paraId="292567F1" w14:textId="734AA097" w:rsidR="00405313" w:rsidRDefault="00405313" w:rsidP="004A5CB1">
      <w:pPr>
        <w:pStyle w:val="ListParagraph"/>
        <w:ind w:left="1440"/>
        <w:rPr>
          <w:rFonts w:cs="Arial"/>
          <w:i/>
          <w:sz w:val="22"/>
          <w:szCs w:val="22"/>
        </w:rPr>
      </w:pPr>
    </w:p>
    <w:p w14:paraId="79D1B0C4" w14:textId="3B35298A" w:rsidR="00426B7A" w:rsidRPr="004F2960" w:rsidRDefault="00426B7A" w:rsidP="004A5CB1">
      <w:pPr>
        <w:ind w:left="720" w:hanging="720"/>
        <w:rPr>
          <w:rFonts w:cs="Arial"/>
          <w:i/>
          <w:sz w:val="22"/>
          <w:szCs w:val="22"/>
        </w:rPr>
      </w:pPr>
      <w:r w:rsidRPr="00BC72EC">
        <w:rPr>
          <w:rFonts w:cs="Arial"/>
          <w:i/>
          <w:sz w:val="22"/>
          <w:szCs w:val="22"/>
        </w:rPr>
        <w:t>Human Rights</w:t>
      </w:r>
      <w:r w:rsidR="00933208">
        <w:rPr>
          <w:rFonts w:cs="Arial"/>
          <w:i/>
          <w:sz w:val="22"/>
          <w:szCs w:val="22"/>
        </w:rPr>
        <w:t xml:space="preserve"> </w:t>
      </w:r>
    </w:p>
    <w:p w14:paraId="7C774A28" w14:textId="77777777" w:rsidR="00426B7A" w:rsidRDefault="00426B7A" w:rsidP="004A5CB1">
      <w:pPr>
        <w:ind w:left="720" w:hanging="720"/>
        <w:rPr>
          <w:rFonts w:cs="Arial"/>
          <w:sz w:val="22"/>
          <w:szCs w:val="22"/>
        </w:rPr>
      </w:pPr>
    </w:p>
    <w:p w14:paraId="0764E396" w14:textId="7D01F508" w:rsidR="009A278A" w:rsidRDefault="00AE4C65" w:rsidP="004A5CB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C72EC">
        <w:rPr>
          <w:rFonts w:cs="Arial"/>
          <w:sz w:val="22"/>
          <w:szCs w:val="22"/>
        </w:rPr>
        <w:t>.</w:t>
      </w:r>
      <w:r w:rsidR="00BD7CE8">
        <w:rPr>
          <w:rFonts w:cs="Arial"/>
          <w:sz w:val="22"/>
          <w:szCs w:val="22"/>
        </w:rPr>
        <w:t>4</w:t>
      </w:r>
      <w:r w:rsidR="00BC72EC">
        <w:rPr>
          <w:rFonts w:cs="Arial"/>
          <w:sz w:val="22"/>
          <w:szCs w:val="22"/>
        </w:rPr>
        <w:tab/>
      </w:r>
      <w:r w:rsidR="00A03488">
        <w:rPr>
          <w:rFonts w:cs="Arial"/>
          <w:sz w:val="22"/>
          <w:szCs w:val="22"/>
        </w:rPr>
        <w:t>C</w:t>
      </w:r>
      <w:r w:rsidR="00736886">
        <w:rPr>
          <w:rFonts w:cs="Arial"/>
          <w:sz w:val="22"/>
          <w:szCs w:val="22"/>
        </w:rPr>
        <w:t>areful c</w:t>
      </w:r>
      <w:r w:rsidR="00A03488">
        <w:rPr>
          <w:rFonts w:cs="Arial"/>
          <w:sz w:val="22"/>
          <w:szCs w:val="22"/>
        </w:rPr>
        <w:t>onsideration has</w:t>
      </w:r>
      <w:r w:rsidR="00A03488" w:rsidRPr="00A03488">
        <w:rPr>
          <w:rFonts w:cs="Arial"/>
          <w:sz w:val="22"/>
          <w:szCs w:val="22"/>
        </w:rPr>
        <w:t xml:space="preserve"> be</w:t>
      </w:r>
      <w:r w:rsidR="00A03488">
        <w:rPr>
          <w:rFonts w:cs="Arial"/>
          <w:sz w:val="22"/>
          <w:szCs w:val="22"/>
        </w:rPr>
        <w:t>en</w:t>
      </w:r>
      <w:r w:rsidR="00A03488" w:rsidRPr="00A03488">
        <w:rPr>
          <w:rFonts w:cs="Arial"/>
          <w:sz w:val="22"/>
          <w:szCs w:val="22"/>
        </w:rPr>
        <w:t xml:space="preserve"> given</w:t>
      </w:r>
      <w:r w:rsidR="00736886">
        <w:rPr>
          <w:rFonts w:cs="Arial"/>
          <w:sz w:val="22"/>
          <w:szCs w:val="22"/>
        </w:rPr>
        <w:t xml:space="preserve"> by </w:t>
      </w:r>
      <w:r w:rsidR="00235E9D">
        <w:rPr>
          <w:rFonts w:cs="Arial"/>
          <w:sz w:val="22"/>
          <w:szCs w:val="22"/>
        </w:rPr>
        <w:t>the Council</w:t>
      </w:r>
      <w:r w:rsidR="00A03488" w:rsidRPr="00A03488">
        <w:rPr>
          <w:rFonts w:cs="Arial"/>
          <w:sz w:val="22"/>
          <w:szCs w:val="22"/>
        </w:rPr>
        <w:t xml:space="preserve"> to the interference with </w:t>
      </w:r>
      <w:r w:rsidR="008C0467">
        <w:rPr>
          <w:rFonts w:cs="Arial"/>
          <w:sz w:val="22"/>
          <w:szCs w:val="22"/>
        </w:rPr>
        <w:t xml:space="preserve">the individual </w:t>
      </w:r>
      <w:r w:rsidR="00A03488" w:rsidRPr="00A03488">
        <w:rPr>
          <w:rFonts w:cs="Arial"/>
          <w:sz w:val="22"/>
          <w:szCs w:val="22"/>
        </w:rPr>
        <w:t xml:space="preserve">rights </w:t>
      </w:r>
      <w:r w:rsidR="008C0467">
        <w:rPr>
          <w:rFonts w:cs="Arial"/>
          <w:sz w:val="22"/>
          <w:szCs w:val="22"/>
        </w:rPr>
        <w:t xml:space="preserve">of </w:t>
      </w:r>
      <w:r w:rsidR="0053105B">
        <w:rPr>
          <w:rFonts w:cs="Arial"/>
          <w:sz w:val="22"/>
          <w:szCs w:val="22"/>
        </w:rPr>
        <w:t xml:space="preserve">those directly affected by </w:t>
      </w:r>
      <w:r>
        <w:rPr>
          <w:rFonts w:cs="Arial"/>
          <w:sz w:val="22"/>
          <w:szCs w:val="22"/>
        </w:rPr>
        <w:t>t</w:t>
      </w:r>
      <w:r w:rsidR="00235E9D">
        <w:rPr>
          <w:rFonts w:cs="Arial"/>
          <w:sz w:val="22"/>
          <w:szCs w:val="22"/>
        </w:rPr>
        <w:t>he Order</w:t>
      </w:r>
      <w:r w:rsidR="008C0467">
        <w:rPr>
          <w:rFonts w:cs="Arial"/>
          <w:sz w:val="22"/>
          <w:szCs w:val="22"/>
        </w:rPr>
        <w:t xml:space="preserve"> </w:t>
      </w:r>
      <w:r w:rsidR="00736886">
        <w:rPr>
          <w:rFonts w:cs="Arial"/>
          <w:sz w:val="22"/>
          <w:szCs w:val="22"/>
        </w:rPr>
        <w:t xml:space="preserve">that are </w:t>
      </w:r>
      <w:r w:rsidR="00A03488" w:rsidRPr="00A03488">
        <w:rPr>
          <w:rFonts w:cs="Arial"/>
          <w:sz w:val="22"/>
          <w:szCs w:val="22"/>
        </w:rPr>
        <w:t>protected by the Human Rights Act 1998</w:t>
      </w:r>
      <w:r w:rsidR="00736886">
        <w:rPr>
          <w:rFonts w:cs="Arial"/>
          <w:sz w:val="22"/>
          <w:szCs w:val="22"/>
        </w:rPr>
        <w:t xml:space="preserve">. These </w:t>
      </w:r>
      <w:r w:rsidR="00A03488" w:rsidRPr="00A03488">
        <w:rPr>
          <w:rFonts w:cs="Arial"/>
          <w:sz w:val="22"/>
          <w:szCs w:val="22"/>
        </w:rPr>
        <w:t>includ</w:t>
      </w:r>
      <w:r w:rsidR="00736886">
        <w:rPr>
          <w:rFonts w:cs="Arial"/>
          <w:sz w:val="22"/>
          <w:szCs w:val="22"/>
        </w:rPr>
        <w:t xml:space="preserve">e </w:t>
      </w:r>
      <w:r w:rsidR="006B3C1C">
        <w:rPr>
          <w:rFonts w:cs="Arial"/>
          <w:sz w:val="22"/>
          <w:szCs w:val="22"/>
        </w:rPr>
        <w:t>Article</w:t>
      </w:r>
      <w:r w:rsidR="00A03488" w:rsidRPr="00A03488">
        <w:rPr>
          <w:rFonts w:cs="Arial"/>
          <w:sz w:val="22"/>
          <w:szCs w:val="22"/>
        </w:rPr>
        <w:t xml:space="preserve"> 8 (respect for private and family life and home) and Article 1</w:t>
      </w:r>
      <w:r>
        <w:rPr>
          <w:rFonts w:cs="Arial"/>
          <w:sz w:val="22"/>
          <w:szCs w:val="22"/>
        </w:rPr>
        <w:t xml:space="preserve"> of the First Protocol</w:t>
      </w:r>
      <w:r w:rsidR="00A03488" w:rsidRPr="00A03488">
        <w:rPr>
          <w:rFonts w:cs="Arial"/>
          <w:sz w:val="22"/>
          <w:szCs w:val="22"/>
        </w:rPr>
        <w:t xml:space="preserve"> (the right to peaceful enjoyment of possessions). </w:t>
      </w:r>
    </w:p>
    <w:p w14:paraId="447B9921" w14:textId="77777777" w:rsidR="009A278A" w:rsidRDefault="009A278A" w:rsidP="004A5CB1">
      <w:pPr>
        <w:ind w:left="720" w:hanging="720"/>
        <w:rPr>
          <w:rFonts w:cs="Arial"/>
          <w:sz w:val="22"/>
          <w:szCs w:val="22"/>
        </w:rPr>
      </w:pPr>
    </w:p>
    <w:p w14:paraId="54AE6433" w14:textId="15232928" w:rsidR="00013678" w:rsidRDefault="00AE4C65" w:rsidP="004A5CB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9A278A">
        <w:rPr>
          <w:rFonts w:cs="Arial"/>
          <w:sz w:val="22"/>
          <w:szCs w:val="22"/>
        </w:rPr>
        <w:t>.</w:t>
      </w:r>
      <w:r w:rsidR="00BD7CE8">
        <w:rPr>
          <w:rFonts w:cs="Arial"/>
          <w:sz w:val="22"/>
          <w:szCs w:val="22"/>
        </w:rPr>
        <w:t>5</w:t>
      </w:r>
      <w:r w:rsidR="009A278A"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9A278A">
        <w:rPr>
          <w:rFonts w:cs="Arial"/>
          <w:sz w:val="22"/>
          <w:szCs w:val="22"/>
        </w:rPr>
        <w:t xml:space="preserve"> is aware that the </w:t>
      </w:r>
      <w:r w:rsidR="00A03488" w:rsidRPr="00A03488">
        <w:rPr>
          <w:rFonts w:cs="Arial"/>
          <w:sz w:val="22"/>
          <w:szCs w:val="22"/>
        </w:rPr>
        <w:t xml:space="preserve">decision to make </w:t>
      </w:r>
      <w:r w:rsidR="00736886">
        <w:rPr>
          <w:rFonts w:cs="Arial"/>
          <w:sz w:val="22"/>
          <w:szCs w:val="22"/>
        </w:rPr>
        <w:t>or confirm the</w:t>
      </w:r>
      <w:r w:rsidR="00A03488" w:rsidRPr="00A03488">
        <w:rPr>
          <w:rFonts w:cs="Arial"/>
          <w:sz w:val="22"/>
          <w:szCs w:val="22"/>
        </w:rPr>
        <w:t xml:space="preserve"> CPO must strike a fair balance between the public interest</w:t>
      </w:r>
      <w:r w:rsidR="0053105B">
        <w:rPr>
          <w:rFonts w:cs="Arial"/>
          <w:sz w:val="22"/>
          <w:szCs w:val="22"/>
        </w:rPr>
        <w:t xml:space="preserve"> in delivering </w:t>
      </w:r>
      <w:r w:rsidR="00461664">
        <w:rPr>
          <w:rFonts w:cs="Arial"/>
          <w:sz w:val="22"/>
          <w:szCs w:val="22"/>
        </w:rPr>
        <w:t>t</w:t>
      </w:r>
      <w:r w:rsidR="0053105B">
        <w:rPr>
          <w:rFonts w:cs="Arial"/>
          <w:sz w:val="22"/>
          <w:szCs w:val="22"/>
        </w:rPr>
        <w:t xml:space="preserve">he </w:t>
      </w:r>
      <w:r w:rsidR="00604996">
        <w:rPr>
          <w:rFonts w:cs="Arial"/>
          <w:sz w:val="22"/>
          <w:szCs w:val="22"/>
        </w:rPr>
        <w:t>R</w:t>
      </w:r>
      <w:r w:rsidR="0053105B">
        <w:rPr>
          <w:rFonts w:cs="Arial"/>
          <w:sz w:val="22"/>
          <w:szCs w:val="22"/>
        </w:rPr>
        <w:t xml:space="preserve">egeneration </w:t>
      </w:r>
      <w:r w:rsidR="00604996">
        <w:rPr>
          <w:rFonts w:cs="Arial"/>
          <w:sz w:val="22"/>
          <w:szCs w:val="22"/>
        </w:rPr>
        <w:t>P</w:t>
      </w:r>
      <w:r w:rsidR="0053105B">
        <w:rPr>
          <w:rFonts w:cs="Arial"/>
          <w:sz w:val="22"/>
          <w:szCs w:val="22"/>
        </w:rPr>
        <w:t>roject</w:t>
      </w:r>
      <w:r w:rsidR="00A203A2">
        <w:rPr>
          <w:rFonts w:cs="Arial"/>
          <w:sz w:val="22"/>
          <w:szCs w:val="22"/>
        </w:rPr>
        <w:t>.</w:t>
      </w:r>
      <w:r w:rsidR="00A03488" w:rsidRPr="00A03488">
        <w:rPr>
          <w:rFonts w:cs="Arial"/>
          <w:sz w:val="22"/>
          <w:szCs w:val="22"/>
        </w:rPr>
        <w:t xml:space="preserve"> </w:t>
      </w:r>
    </w:p>
    <w:p w14:paraId="4146D0DE" w14:textId="77777777" w:rsidR="00F66853" w:rsidRDefault="00F66853" w:rsidP="004A5CB1">
      <w:pPr>
        <w:ind w:left="720" w:hanging="720"/>
        <w:rPr>
          <w:rFonts w:cs="Arial"/>
          <w:sz w:val="22"/>
          <w:szCs w:val="22"/>
        </w:rPr>
      </w:pPr>
    </w:p>
    <w:p w14:paraId="2F8BE1AE" w14:textId="5BDC1CA1" w:rsidR="009A278A" w:rsidRDefault="00AE4C65" w:rsidP="004A5CB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9A278A">
        <w:rPr>
          <w:rFonts w:cs="Arial"/>
          <w:sz w:val="22"/>
          <w:szCs w:val="22"/>
        </w:rPr>
        <w:t>.</w:t>
      </w:r>
      <w:r w:rsidR="00BD7CE8">
        <w:rPr>
          <w:rFonts w:cs="Arial"/>
          <w:sz w:val="22"/>
          <w:szCs w:val="22"/>
        </w:rPr>
        <w:t>6</w:t>
      </w:r>
      <w:r w:rsidR="009A278A"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E778D4">
        <w:rPr>
          <w:rFonts w:cs="Arial"/>
          <w:sz w:val="22"/>
          <w:szCs w:val="22"/>
        </w:rPr>
        <w:t xml:space="preserve"> believes the social, economic and environmental improvements that will flow from the Regeneration Project are significant, and that the interference with the rights of those with interests in </w:t>
      </w:r>
      <w:r w:rsidR="00235E9D">
        <w:rPr>
          <w:rFonts w:cs="Arial"/>
          <w:sz w:val="22"/>
          <w:szCs w:val="22"/>
        </w:rPr>
        <w:t>the Order</w:t>
      </w:r>
      <w:r w:rsidR="00E778D4">
        <w:rPr>
          <w:rFonts w:cs="Arial"/>
          <w:sz w:val="22"/>
          <w:szCs w:val="22"/>
        </w:rPr>
        <w:t xml:space="preserve"> Land is justified by the compelling case in the public interest for enabling the delivery of the</w:t>
      </w:r>
      <w:r w:rsidR="00B35CB8">
        <w:rPr>
          <w:rFonts w:cs="Arial"/>
          <w:sz w:val="22"/>
          <w:szCs w:val="22"/>
        </w:rPr>
        <w:t xml:space="preserve"> Regeneration </w:t>
      </w:r>
      <w:r w:rsidR="00E778D4">
        <w:rPr>
          <w:rFonts w:cs="Arial"/>
          <w:sz w:val="22"/>
          <w:szCs w:val="22"/>
        </w:rPr>
        <w:t>Project. Furthermore, those affected will be adequately compensated in respect of their losses. Consequently</w:t>
      </w:r>
      <w:r w:rsidR="006F2A34">
        <w:rPr>
          <w:rFonts w:cs="Arial"/>
          <w:sz w:val="22"/>
          <w:szCs w:val="22"/>
        </w:rPr>
        <w:t>,</w:t>
      </w:r>
      <w:r w:rsidR="00E778D4">
        <w:rPr>
          <w:rFonts w:cs="Arial"/>
          <w:sz w:val="22"/>
          <w:szCs w:val="22"/>
        </w:rPr>
        <w:t xml:space="preserve"> </w:t>
      </w:r>
      <w:r w:rsidR="00235E9D">
        <w:rPr>
          <w:rFonts w:cs="Arial"/>
          <w:sz w:val="22"/>
          <w:szCs w:val="22"/>
        </w:rPr>
        <w:t>the Council</w:t>
      </w:r>
      <w:r w:rsidR="00E778D4">
        <w:rPr>
          <w:rFonts w:cs="Arial"/>
          <w:sz w:val="22"/>
          <w:szCs w:val="22"/>
        </w:rPr>
        <w:t xml:space="preserve"> resolved to make </w:t>
      </w:r>
      <w:r w:rsidR="00235E9D">
        <w:rPr>
          <w:rFonts w:cs="Arial"/>
          <w:sz w:val="22"/>
          <w:szCs w:val="22"/>
        </w:rPr>
        <w:t>the Order</w:t>
      </w:r>
      <w:r w:rsidR="00E778D4">
        <w:rPr>
          <w:rFonts w:cs="Arial"/>
          <w:sz w:val="22"/>
          <w:szCs w:val="22"/>
        </w:rPr>
        <w:t xml:space="preserve"> and to submit it to the Secretary of State for confirmation.</w:t>
      </w:r>
    </w:p>
    <w:p w14:paraId="245D8E41" w14:textId="77777777" w:rsidR="003014D0" w:rsidRDefault="003014D0" w:rsidP="004A5CB1">
      <w:pPr>
        <w:ind w:left="720" w:hanging="720"/>
        <w:rPr>
          <w:rFonts w:cs="Arial"/>
          <w:sz w:val="22"/>
          <w:szCs w:val="22"/>
        </w:rPr>
      </w:pPr>
    </w:p>
    <w:p w14:paraId="22C663E4" w14:textId="51B8A5DB" w:rsidR="0018524C" w:rsidRDefault="003014D0" w:rsidP="004A5CB1">
      <w:pPr>
        <w:ind w:left="720" w:hanging="72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</w:t>
      </w:r>
      <w:r w:rsidR="00426B7A" w:rsidRPr="00BC72EC">
        <w:rPr>
          <w:rFonts w:cs="Arial"/>
          <w:i/>
          <w:sz w:val="22"/>
          <w:szCs w:val="22"/>
        </w:rPr>
        <w:t xml:space="preserve">Equality </w:t>
      </w:r>
      <w:r w:rsidR="006A6F65" w:rsidRPr="00BC72EC">
        <w:rPr>
          <w:rFonts w:cs="Arial"/>
          <w:i/>
          <w:sz w:val="22"/>
          <w:szCs w:val="22"/>
        </w:rPr>
        <w:t>Act considerations</w:t>
      </w:r>
      <w:r w:rsidR="00933208">
        <w:rPr>
          <w:rFonts w:cs="Arial"/>
          <w:i/>
          <w:sz w:val="22"/>
          <w:szCs w:val="22"/>
        </w:rPr>
        <w:t xml:space="preserve"> </w:t>
      </w:r>
    </w:p>
    <w:p w14:paraId="16C1EB67" w14:textId="77777777" w:rsidR="00426B7A" w:rsidRDefault="00426B7A" w:rsidP="004A5CB1">
      <w:pPr>
        <w:ind w:left="720" w:hanging="720"/>
        <w:rPr>
          <w:rFonts w:cs="Arial"/>
          <w:sz w:val="22"/>
          <w:szCs w:val="22"/>
        </w:rPr>
      </w:pPr>
    </w:p>
    <w:p w14:paraId="28707A1A" w14:textId="3D48C088" w:rsidR="005E49E3" w:rsidRDefault="00AE4C65" w:rsidP="004A5CB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426B7A">
        <w:rPr>
          <w:rFonts w:cs="Arial"/>
          <w:sz w:val="22"/>
          <w:szCs w:val="22"/>
        </w:rPr>
        <w:t>.</w:t>
      </w:r>
      <w:r w:rsidR="00BD7CE8">
        <w:rPr>
          <w:rFonts w:cs="Arial"/>
          <w:sz w:val="22"/>
          <w:szCs w:val="22"/>
        </w:rPr>
        <w:t>7</w:t>
      </w:r>
      <w:r w:rsidR="00431B36"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3014D0">
        <w:rPr>
          <w:rFonts w:cs="Arial"/>
          <w:sz w:val="22"/>
          <w:szCs w:val="22"/>
        </w:rPr>
        <w:t xml:space="preserve"> has been mindful of its </w:t>
      </w:r>
      <w:r w:rsidR="006B3C1C" w:rsidRPr="005E49E3">
        <w:rPr>
          <w:rFonts w:cs="Arial"/>
          <w:sz w:val="22"/>
          <w:szCs w:val="22"/>
        </w:rPr>
        <w:t>public</w:t>
      </w:r>
      <w:r w:rsidR="006B3C1C">
        <w:rPr>
          <w:rFonts w:cs="Arial"/>
          <w:sz w:val="22"/>
          <w:szCs w:val="22"/>
        </w:rPr>
        <w:t>-sector</w:t>
      </w:r>
      <w:r w:rsidR="005E49E3" w:rsidRPr="005E49E3">
        <w:rPr>
          <w:rFonts w:cs="Arial"/>
          <w:sz w:val="22"/>
          <w:szCs w:val="22"/>
        </w:rPr>
        <w:t xml:space="preserve"> equality duty under section 149 of the Equality Act 2010</w:t>
      </w:r>
      <w:r w:rsidR="00A203A2">
        <w:rPr>
          <w:rFonts w:cs="Arial"/>
          <w:sz w:val="22"/>
          <w:szCs w:val="22"/>
        </w:rPr>
        <w:t>.</w:t>
      </w:r>
      <w:r w:rsidR="005E49E3" w:rsidRPr="005E49E3">
        <w:rPr>
          <w:rFonts w:cs="Arial"/>
          <w:sz w:val="22"/>
          <w:szCs w:val="22"/>
        </w:rPr>
        <w:t xml:space="preserve"> </w:t>
      </w:r>
    </w:p>
    <w:p w14:paraId="7E090D4F" w14:textId="77777777" w:rsidR="005E49E3" w:rsidRDefault="005E49E3" w:rsidP="004A5CB1">
      <w:pPr>
        <w:ind w:left="720" w:hanging="720"/>
        <w:rPr>
          <w:rFonts w:cs="Arial"/>
          <w:sz w:val="22"/>
          <w:szCs w:val="22"/>
        </w:rPr>
      </w:pPr>
    </w:p>
    <w:p w14:paraId="7A99180F" w14:textId="79D7B3C9" w:rsidR="005E49E3" w:rsidRDefault="00AE4C65" w:rsidP="00B35CB8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C72EC">
        <w:rPr>
          <w:rFonts w:cs="Arial"/>
          <w:sz w:val="22"/>
          <w:szCs w:val="22"/>
        </w:rPr>
        <w:t>.</w:t>
      </w:r>
      <w:r w:rsidR="00BD7CE8">
        <w:rPr>
          <w:rFonts w:cs="Arial"/>
          <w:sz w:val="22"/>
          <w:szCs w:val="22"/>
        </w:rPr>
        <w:t>8</w:t>
      </w:r>
      <w:r w:rsidR="00431B36"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6A6F65">
        <w:rPr>
          <w:rFonts w:cs="Arial"/>
          <w:sz w:val="22"/>
          <w:szCs w:val="22"/>
        </w:rPr>
        <w:t xml:space="preserve"> </w:t>
      </w:r>
      <w:r w:rsidR="00993EB8">
        <w:rPr>
          <w:rFonts w:cs="Arial"/>
          <w:sz w:val="22"/>
          <w:szCs w:val="22"/>
        </w:rPr>
        <w:t>has considered the</w:t>
      </w:r>
      <w:r w:rsidR="00411E1C">
        <w:rPr>
          <w:rFonts w:cs="Arial"/>
          <w:sz w:val="22"/>
          <w:szCs w:val="22"/>
        </w:rPr>
        <w:t xml:space="preserve"> likely</w:t>
      </w:r>
      <w:r w:rsidR="00993EB8">
        <w:rPr>
          <w:rFonts w:cs="Arial"/>
          <w:sz w:val="22"/>
          <w:szCs w:val="22"/>
        </w:rPr>
        <w:t xml:space="preserve"> impacts of the </w:t>
      </w:r>
      <w:r w:rsidR="00137541">
        <w:rPr>
          <w:rFonts w:cs="Arial"/>
          <w:sz w:val="22"/>
          <w:szCs w:val="22"/>
        </w:rPr>
        <w:t xml:space="preserve">Scheme </w:t>
      </w:r>
      <w:r w:rsidR="00411E1C">
        <w:rPr>
          <w:rFonts w:cs="Arial"/>
          <w:sz w:val="22"/>
          <w:szCs w:val="22"/>
        </w:rPr>
        <w:t xml:space="preserve">by reference to </w:t>
      </w:r>
      <w:r w:rsidR="00137541">
        <w:rPr>
          <w:rFonts w:cs="Arial"/>
          <w:sz w:val="22"/>
          <w:szCs w:val="22"/>
        </w:rPr>
        <w:t xml:space="preserve">the requirements of this legislation. </w:t>
      </w:r>
    </w:p>
    <w:p w14:paraId="326FD923" w14:textId="77777777" w:rsidR="007152F8" w:rsidRPr="005E49E3" w:rsidRDefault="007152F8" w:rsidP="004A5CB1">
      <w:pPr>
        <w:ind w:left="720" w:hanging="720"/>
        <w:rPr>
          <w:rFonts w:cs="Arial"/>
          <w:sz w:val="22"/>
          <w:szCs w:val="22"/>
        </w:rPr>
      </w:pPr>
    </w:p>
    <w:p w14:paraId="1D7C3591" w14:textId="558339F9" w:rsidR="004B6E13" w:rsidRDefault="00AE4C65" w:rsidP="004A5CB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854B4C">
        <w:rPr>
          <w:rFonts w:cs="Arial"/>
          <w:sz w:val="22"/>
          <w:szCs w:val="22"/>
        </w:rPr>
        <w:t>.</w:t>
      </w:r>
      <w:r w:rsidR="00BD7CE8">
        <w:rPr>
          <w:rFonts w:cs="Arial"/>
          <w:sz w:val="22"/>
          <w:szCs w:val="22"/>
        </w:rPr>
        <w:t>9</w:t>
      </w:r>
      <w:r w:rsidR="004A622C">
        <w:rPr>
          <w:rFonts w:cs="Arial"/>
          <w:sz w:val="22"/>
          <w:szCs w:val="22"/>
        </w:rPr>
        <w:tab/>
      </w:r>
      <w:r w:rsidR="00235E9D">
        <w:rPr>
          <w:rFonts w:cs="Arial"/>
          <w:sz w:val="22"/>
          <w:szCs w:val="22"/>
        </w:rPr>
        <w:t>The Council</w:t>
      </w:r>
      <w:r w:rsidR="009E252E">
        <w:rPr>
          <w:rFonts w:cs="Arial"/>
          <w:sz w:val="22"/>
          <w:szCs w:val="22"/>
        </w:rPr>
        <w:t xml:space="preserve"> </w:t>
      </w:r>
      <w:r w:rsidR="008722F1">
        <w:rPr>
          <w:rFonts w:cs="Arial"/>
          <w:sz w:val="22"/>
          <w:szCs w:val="22"/>
        </w:rPr>
        <w:t xml:space="preserve">therefore </w:t>
      </w:r>
      <w:r w:rsidR="009E252E">
        <w:rPr>
          <w:rFonts w:cs="Arial"/>
          <w:sz w:val="22"/>
          <w:szCs w:val="22"/>
        </w:rPr>
        <w:t xml:space="preserve">considers </w:t>
      </w:r>
      <w:r w:rsidR="006C0227">
        <w:rPr>
          <w:rFonts w:cs="Arial"/>
          <w:sz w:val="22"/>
          <w:szCs w:val="22"/>
        </w:rPr>
        <w:t xml:space="preserve">that </w:t>
      </w:r>
      <w:r w:rsidR="00235E9D">
        <w:rPr>
          <w:rFonts w:cs="Arial"/>
          <w:sz w:val="22"/>
          <w:szCs w:val="22"/>
        </w:rPr>
        <w:t>The Order</w:t>
      </w:r>
      <w:r w:rsidR="006C0227">
        <w:rPr>
          <w:rFonts w:cs="Arial"/>
          <w:sz w:val="22"/>
          <w:szCs w:val="22"/>
        </w:rPr>
        <w:t xml:space="preserve"> </w:t>
      </w:r>
      <w:r w:rsidR="004B6E13">
        <w:rPr>
          <w:rFonts w:cs="Arial"/>
          <w:sz w:val="22"/>
          <w:szCs w:val="22"/>
        </w:rPr>
        <w:t>comply</w:t>
      </w:r>
      <w:r w:rsidR="008722F1">
        <w:rPr>
          <w:rFonts w:cs="Arial"/>
          <w:sz w:val="22"/>
          <w:szCs w:val="22"/>
        </w:rPr>
        <w:t xml:space="preserve"> with </w:t>
      </w:r>
      <w:r w:rsidR="00345B53">
        <w:rPr>
          <w:rFonts w:cs="Arial"/>
          <w:sz w:val="22"/>
          <w:szCs w:val="22"/>
        </w:rPr>
        <w:t>t</w:t>
      </w:r>
      <w:r w:rsidR="00235E9D">
        <w:rPr>
          <w:rFonts w:cs="Arial"/>
          <w:sz w:val="22"/>
          <w:szCs w:val="22"/>
        </w:rPr>
        <w:t>he Council</w:t>
      </w:r>
      <w:r w:rsidR="008722F1">
        <w:rPr>
          <w:rFonts w:cs="Arial"/>
          <w:sz w:val="22"/>
          <w:szCs w:val="22"/>
        </w:rPr>
        <w:t>’s duties under the Equality Act 2010</w:t>
      </w:r>
      <w:r w:rsidR="0015778E">
        <w:rPr>
          <w:rFonts w:cs="Arial"/>
          <w:sz w:val="22"/>
          <w:szCs w:val="22"/>
        </w:rPr>
        <w:t>.</w:t>
      </w:r>
      <w:r w:rsidR="0015778E">
        <w:rPr>
          <w:rStyle w:val="CommentReference"/>
        </w:rPr>
        <w:t xml:space="preserve"> </w:t>
      </w:r>
    </w:p>
    <w:p w14:paraId="2BF73741" w14:textId="77777777" w:rsidR="00C23E73" w:rsidRDefault="00C23E73" w:rsidP="00142998">
      <w:pPr>
        <w:ind w:left="720" w:hanging="720"/>
        <w:jc w:val="left"/>
        <w:rPr>
          <w:rFonts w:cs="Arial"/>
          <w:sz w:val="22"/>
          <w:szCs w:val="22"/>
        </w:rPr>
      </w:pPr>
    </w:p>
    <w:p w14:paraId="62F0A13E" w14:textId="77777777" w:rsidR="00CE573C" w:rsidRDefault="00CE573C" w:rsidP="00C23E73">
      <w:pPr>
        <w:jc w:val="left"/>
        <w:rPr>
          <w:rFonts w:cs="Arial"/>
          <w:b/>
          <w:sz w:val="22"/>
          <w:szCs w:val="22"/>
          <w:lang w:eastAsia="en-GB"/>
        </w:rPr>
      </w:pPr>
    </w:p>
    <w:p w14:paraId="6408079E" w14:textId="7B035445" w:rsidR="00C23E73" w:rsidRPr="001B482D" w:rsidRDefault="00AE4C65" w:rsidP="00C23E73">
      <w:pPr>
        <w:jc w:val="left"/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sz w:val="22"/>
          <w:szCs w:val="22"/>
          <w:lang w:eastAsia="en-GB"/>
        </w:rPr>
        <w:t>9</w:t>
      </w:r>
      <w:r w:rsidR="00C23E73" w:rsidRPr="001B482D">
        <w:rPr>
          <w:rFonts w:cs="Arial"/>
          <w:b/>
          <w:sz w:val="22"/>
          <w:szCs w:val="22"/>
          <w:lang w:eastAsia="en-GB"/>
        </w:rPr>
        <w:t>.0</w:t>
      </w:r>
      <w:r w:rsidR="00C23E73" w:rsidRPr="001B482D">
        <w:rPr>
          <w:rFonts w:cs="Arial"/>
          <w:b/>
          <w:sz w:val="22"/>
          <w:szCs w:val="22"/>
          <w:lang w:eastAsia="en-GB"/>
        </w:rPr>
        <w:tab/>
        <w:t>Special Considerations</w:t>
      </w:r>
    </w:p>
    <w:p w14:paraId="23192D70" w14:textId="77777777" w:rsidR="00C23E73" w:rsidRDefault="00C23E73" w:rsidP="00C23E73">
      <w:pPr>
        <w:jc w:val="left"/>
        <w:rPr>
          <w:rFonts w:cs="Arial"/>
          <w:b/>
          <w:szCs w:val="24"/>
          <w:lang w:eastAsia="en-GB"/>
        </w:rPr>
      </w:pPr>
    </w:p>
    <w:p w14:paraId="17F0F0E4" w14:textId="1E25AE5F" w:rsidR="00C23E73" w:rsidRDefault="00AE4C65" w:rsidP="004A5CB1">
      <w:pPr>
        <w:ind w:left="720" w:hanging="72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9</w:t>
      </w:r>
      <w:r w:rsidR="00C23E73" w:rsidRPr="001B482D">
        <w:rPr>
          <w:rFonts w:cs="Arial"/>
          <w:sz w:val="22"/>
          <w:szCs w:val="22"/>
          <w:lang w:eastAsia="en-GB"/>
        </w:rPr>
        <w:t>.1</w:t>
      </w:r>
      <w:r w:rsidR="00C23E73" w:rsidRPr="001B482D">
        <w:rPr>
          <w:rFonts w:cs="Arial"/>
          <w:sz w:val="22"/>
          <w:szCs w:val="22"/>
          <w:lang w:eastAsia="en-GB"/>
        </w:rPr>
        <w:tab/>
      </w:r>
      <w:r w:rsidR="007308D1">
        <w:rPr>
          <w:rFonts w:cs="Arial"/>
          <w:sz w:val="22"/>
          <w:szCs w:val="22"/>
          <w:lang w:eastAsia="en-GB"/>
        </w:rPr>
        <w:t>T</w:t>
      </w:r>
      <w:r w:rsidR="00C23E73">
        <w:rPr>
          <w:rFonts w:cs="Arial"/>
          <w:sz w:val="22"/>
          <w:szCs w:val="22"/>
          <w:lang w:eastAsia="en-GB"/>
        </w:rPr>
        <w:t>here are no issues concerning special category land.</w:t>
      </w:r>
    </w:p>
    <w:p w14:paraId="11560E15" w14:textId="77777777" w:rsidR="00C23E73" w:rsidRDefault="00C23E73" w:rsidP="004A5CB1">
      <w:pPr>
        <w:ind w:left="720" w:hanging="720"/>
        <w:rPr>
          <w:rFonts w:cs="Arial"/>
          <w:sz w:val="22"/>
          <w:szCs w:val="22"/>
          <w:lang w:eastAsia="en-GB"/>
        </w:rPr>
      </w:pPr>
    </w:p>
    <w:p w14:paraId="1F797DDD" w14:textId="77777777" w:rsidR="00CE573C" w:rsidRDefault="00CE573C" w:rsidP="004A5CB1">
      <w:pPr>
        <w:rPr>
          <w:rFonts w:cs="Arial"/>
          <w:b/>
          <w:szCs w:val="24"/>
          <w:lang w:eastAsia="en-GB"/>
        </w:rPr>
      </w:pPr>
    </w:p>
    <w:p w14:paraId="30570028" w14:textId="47079877" w:rsidR="00F34091" w:rsidRPr="00F34091" w:rsidRDefault="00AE4C65" w:rsidP="004A5CB1">
      <w:pPr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szCs w:val="24"/>
          <w:lang w:eastAsia="en-GB"/>
        </w:rPr>
        <w:t>10</w:t>
      </w:r>
      <w:r w:rsidR="00BC72EC" w:rsidRPr="00BC72EC">
        <w:rPr>
          <w:rFonts w:cs="Arial"/>
          <w:b/>
          <w:szCs w:val="24"/>
          <w:lang w:eastAsia="en-GB"/>
        </w:rPr>
        <w:t>.0</w:t>
      </w:r>
      <w:r w:rsidR="00BC72EC" w:rsidRPr="00BC72EC">
        <w:rPr>
          <w:rFonts w:cs="Arial"/>
          <w:b/>
          <w:szCs w:val="24"/>
          <w:lang w:eastAsia="en-GB"/>
        </w:rPr>
        <w:tab/>
      </w:r>
      <w:r w:rsidR="00F34091" w:rsidRPr="00F34091">
        <w:rPr>
          <w:rFonts w:cs="Arial"/>
          <w:b/>
          <w:sz w:val="22"/>
          <w:szCs w:val="22"/>
          <w:lang w:eastAsia="en-GB"/>
        </w:rPr>
        <w:t xml:space="preserve">Objections to </w:t>
      </w:r>
      <w:r w:rsidR="00235E9D">
        <w:rPr>
          <w:rFonts w:cs="Arial"/>
          <w:b/>
          <w:sz w:val="22"/>
          <w:szCs w:val="22"/>
          <w:lang w:eastAsia="en-GB"/>
        </w:rPr>
        <w:t>The Order</w:t>
      </w:r>
      <w:r w:rsidR="00F34091" w:rsidRPr="00F34091">
        <w:rPr>
          <w:rFonts w:cs="Arial"/>
          <w:b/>
          <w:sz w:val="22"/>
          <w:szCs w:val="22"/>
          <w:lang w:eastAsia="en-GB"/>
        </w:rPr>
        <w:t xml:space="preserve"> and </w:t>
      </w:r>
      <w:r w:rsidR="00235E9D">
        <w:rPr>
          <w:rFonts w:cs="Arial"/>
          <w:b/>
          <w:sz w:val="22"/>
          <w:szCs w:val="22"/>
          <w:lang w:eastAsia="en-GB"/>
        </w:rPr>
        <w:t>The Council</w:t>
      </w:r>
      <w:r w:rsidR="00F34091" w:rsidRPr="00F34091">
        <w:rPr>
          <w:rFonts w:cs="Arial"/>
          <w:b/>
          <w:sz w:val="22"/>
          <w:szCs w:val="22"/>
          <w:lang w:eastAsia="en-GB"/>
        </w:rPr>
        <w:t>’s response</w:t>
      </w:r>
    </w:p>
    <w:p w14:paraId="10B66E11" w14:textId="40933728" w:rsidR="00F34091" w:rsidRPr="00F34091" w:rsidRDefault="00F34091" w:rsidP="004A5CB1">
      <w:pPr>
        <w:rPr>
          <w:rFonts w:cs="Arial"/>
          <w:b/>
          <w:sz w:val="22"/>
          <w:szCs w:val="22"/>
          <w:lang w:eastAsia="en-GB"/>
        </w:rPr>
      </w:pPr>
    </w:p>
    <w:p w14:paraId="2A62430B" w14:textId="499FE342" w:rsidR="002A2E34" w:rsidRDefault="00AE4C65" w:rsidP="004A5CB1">
      <w:pPr>
        <w:ind w:left="720" w:hanging="72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10</w:t>
      </w:r>
      <w:r w:rsidR="00F34091" w:rsidRPr="00F34091">
        <w:rPr>
          <w:rFonts w:cs="Arial"/>
          <w:sz w:val="22"/>
          <w:szCs w:val="22"/>
          <w:lang w:eastAsia="en-GB"/>
        </w:rPr>
        <w:t>.1</w:t>
      </w:r>
      <w:r w:rsidR="00F34091" w:rsidRPr="00F34091">
        <w:rPr>
          <w:rFonts w:cs="Arial"/>
          <w:sz w:val="22"/>
          <w:szCs w:val="22"/>
          <w:lang w:eastAsia="en-GB"/>
        </w:rPr>
        <w:tab/>
        <w:t xml:space="preserve">The Secretary of State has received </w:t>
      </w:r>
      <w:r w:rsidR="0020131C">
        <w:rPr>
          <w:rFonts w:cs="Arial"/>
          <w:sz w:val="22"/>
          <w:szCs w:val="22"/>
          <w:lang w:eastAsia="en-GB"/>
        </w:rPr>
        <w:t>two</w:t>
      </w:r>
      <w:r w:rsidR="00F34091" w:rsidRPr="00F34091">
        <w:rPr>
          <w:rFonts w:cs="Arial"/>
          <w:sz w:val="22"/>
          <w:szCs w:val="22"/>
          <w:lang w:eastAsia="en-GB"/>
        </w:rPr>
        <w:t xml:space="preserve"> objections </w:t>
      </w:r>
      <w:r w:rsidR="00F34091">
        <w:rPr>
          <w:rFonts w:cs="Arial"/>
          <w:sz w:val="22"/>
          <w:szCs w:val="22"/>
          <w:lang w:eastAsia="en-GB"/>
        </w:rPr>
        <w:t xml:space="preserve">to </w:t>
      </w:r>
      <w:r w:rsidR="008006BD">
        <w:rPr>
          <w:rFonts w:cs="Arial"/>
          <w:sz w:val="22"/>
          <w:szCs w:val="22"/>
          <w:lang w:eastAsia="en-GB"/>
        </w:rPr>
        <w:t>t</w:t>
      </w:r>
      <w:r w:rsidR="00235E9D">
        <w:rPr>
          <w:rFonts w:cs="Arial"/>
          <w:sz w:val="22"/>
          <w:szCs w:val="22"/>
          <w:lang w:eastAsia="en-GB"/>
        </w:rPr>
        <w:t>he Order</w:t>
      </w:r>
      <w:r w:rsidR="0020131C">
        <w:rPr>
          <w:rFonts w:cs="Arial"/>
          <w:sz w:val="22"/>
          <w:szCs w:val="22"/>
          <w:lang w:eastAsia="en-GB"/>
        </w:rPr>
        <w:t xml:space="preserve"> on with regards to Article 8 and Article 1 of the Human Rights Act 1998</w:t>
      </w:r>
      <w:r w:rsidR="00F34091" w:rsidRPr="00F34091">
        <w:rPr>
          <w:rFonts w:cs="Arial"/>
          <w:sz w:val="22"/>
          <w:szCs w:val="22"/>
          <w:lang w:eastAsia="en-GB"/>
        </w:rPr>
        <w:t xml:space="preserve">. </w:t>
      </w:r>
    </w:p>
    <w:p w14:paraId="171CD3AE" w14:textId="77777777" w:rsidR="002A2E34" w:rsidRDefault="002A2E34" w:rsidP="004A5CB1">
      <w:pPr>
        <w:ind w:left="720" w:hanging="720"/>
        <w:rPr>
          <w:rFonts w:cs="Arial"/>
          <w:sz w:val="22"/>
          <w:szCs w:val="22"/>
          <w:lang w:eastAsia="en-GB"/>
        </w:rPr>
      </w:pPr>
    </w:p>
    <w:p w14:paraId="1E761919" w14:textId="6CFC21A1" w:rsidR="00043FFA" w:rsidRDefault="00AE4C65" w:rsidP="004A5CB1">
      <w:pPr>
        <w:ind w:left="720" w:hanging="72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10</w:t>
      </w:r>
      <w:r w:rsidR="00633507">
        <w:rPr>
          <w:rFonts w:cs="Arial"/>
          <w:sz w:val="22"/>
          <w:szCs w:val="22"/>
          <w:lang w:eastAsia="en-GB"/>
        </w:rPr>
        <w:t>.</w:t>
      </w:r>
      <w:r w:rsidR="00043FFA">
        <w:rPr>
          <w:rFonts w:cs="Arial"/>
          <w:sz w:val="22"/>
          <w:szCs w:val="22"/>
          <w:lang w:eastAsia="en-GB"/>
        </w:rPr>
        <w:t>2</w:t>
      </w:r>
      <w:r w:rsidR="00043FFA">
        <w:rPr>
          <w:rFonts w:cs="Arial"/>
          <w:sz w:val="22"/>
          <w:szCs w:val="22"/>
          <w:lang w:eastAsia="en-GB"/>
        </w:rPr>
        <w:tab/>
        <w:t xml:space="preserve">The Order Land is necessary to deliver the Phase 2 Scheme. </w:t>
      </w:r>
    </w:p>
    <w:p w14:paraId="2410C0CB" w14:textId="77777777" w:rsidR="00043FFA" w:rsidRDefault="00043FFA" w:rsidP="004A5CB1">
      <w:pPr>
        <w:ind w:left="720" w:hanging="720"/>
        <w:rPr>
          <w:rFonts w:cs="Arial"/>
          <w:sz w:val="22"/>
          <w:szCs w:val="22"/>
          <w:lang w:eastAsia="en-GB"/>
        </w:rPr>
      </w:pPr>
    </w:p>
    <w:p w14:paraId="44E04D87" w14:textId="2C8D4982" w:rsidR="00633507" w:rsidRDefault="00043FFA" w:rsidP="004A5CB1">
      <w:pPr>
        <w:ind w:left="720" w:hanging="72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10.3</w:t>
      </w:r>
      <w:r>
        <w:rPr>
          <w:rFonts w:cs="Arial"/>
          <w:sz w:val="22"/>
          <w:szCs w:val="22"/>
          <w:lang w:eastAsia="en-GB"/>
        </w:rPr>
        <w:tab/>
        <w:t>T</w:t>
      </w:r>
      <w:r>
        <w:rPr>
          <w:rFonts w:cs="Arial"/>
          <w:sz w:val="22"/>
          <w:szCs w:val="22"/>
          <w:lang w:eastAsia="en-GB"/>
        </w:rPr>
        <w:t xml:space="preserve">he Council </w:t>
      </w:r>
      <w:r>
        <w:rPr>
          <w:rFonts w:cs="Arial"/>
          <w:sz w:val="22"/>
          <w:szCs w:val="22"/>
          <w:lang w:eastAsia="en-GB"/>
        </w:rPr>
        <w:t>considers that t</w:t>
      </w:r>
      <w:r w:rsidR="0093394C">
        <w:rPr>
          <w:rFonts w:cs="Arial"/>
          <w:sz w:val="22"/>
          <w:szCs w:val="22"/>
          <w:lang w:eastAsia="en-GB"/>
        </w:rPr>
        <w:t xml:space="preserve">he </w:t>
      </w:r>
      <w:r>
        <w:rPr>
          <w:rFonts w:cs="Arial"/>
          <w:sz w:val="22"/>
          <w:szCs w:val="22"/>
          <w:lang w:eastAsia="en-GB"/>
        </w:rPr>
        <w:t xml:space="preserve">very significant </w:t>
      </w:r>
      <w:r w:rsidR="00633507">
        <w:rPr>
          <w:rFonts w:cs="Arial"/>
          <w:sz w:val="22"/>
          <w:szCs w:val="22"/>
          <w:lang w:eastAsia="en-GB"/>
        </w:rPr>
        <w:t>benefits</w:t>
      </w:r>
      <w:r w:rsidR="00127A85">
        <w:rPr>
          <w:rFonts w:cs="Arial"/>
          <w:sz w:val="22"/>
          <w:szCs w:val="22"/>
          <w:lang w:eastAsia="en-GB"/>
        </w:rPr>
        <w:t xml:space="preserve"> of </w:t>
      </w:r>
      <w:r w:rsidR="004A5CB1">
        <w:rPr>
          <w:rFonts w:cs="Arial"/>
          <w:sz w:val="22"/>
          <w:szCs w:val="22"/>
          <w:lang w:eastAsia="en-GB"/>
        </w:rPr>
        <w:t>t</w:t>
      </w:r>
      <w:r w:rsidR="00127A85">
        <w:rPr>
          <w:rFonts w:cs="Arial"/>
          <w:sz w:val="22"/>
          <w:szCs w:val="22"/>
          <w:lang w:eastAsia="en-GB"/>
        </w:rPr>
        <w:t xml:space="preserve">he Phase 2 Scheme </w:t>
      </w:r>
      <w:r>
        <w:rPr>
          <w:rFonts w:cs="Arial"/>
          <w:sz w:val="22"/>
          <w:szCs w:val="22"/>
          <w:lang w:eastAsia="en-GB"/>
        </w:rPr>
        <w:t>(</w:t>
      </w:r>
      <w:r w:rsidR="00127A85">
        <w:rPr>
          <w:rFonts w:cs="Arial"/>
          <w:sz w:val="22"/>
          <w:szCs w:val="22"/>
          <w:lang w:eastAsia="en-GB"/>
        </w:rPr>
        <w:t xml:space="preserve">in terms of </w:t>
      </w:r>
      <w:r w:rsidR="00BB01C3">
        <w:rPr>
          <w:rFonts w:cs="Arial"/>
          <w:sz w:val="22"/>
          <w:szCs w:val="22"/>
          <w:lang w:eastAsia="en-GB"/>
        </w:rPr>
        <w:t>s</w:t>
      </w:r>
      <w:r w:rsidR="00127A85">
        <w:rPr>
          <w:rFonts w:cs="Arial"/>
          <w:sz w:val="22"/>
          <w:szCs w:val="22"/>
          <w:lang w:eastAsia="en-GB"/>
        </w:rPr>
        <w:t xml:space="preserve">ocial, </w:t>
      </w:r>
      <w:r w:rsidR="00BB01C3">
        <w:rPr>
          <w:rFonts w:cs="Arial"/>
          <w:sz w:val="22"/>
          <w:szCs w:val="22"/>
          <w:lang w:eastAsia="en-GB"/>
        </w:rPr>
        <w:t>e</w:t>
      </w:r>
      <w:r w:rsidR="00127A85">
        <w:rPr>
          <w:rFonts w:cs="Arial"/>
          <w:sz w:val="22"/>
          <w:szCs w:val="22"/>
          <w:lang w:eastAsia="en-GB"/>
        </w:rPr>
        <w:t xml:space="preserve">conomic and </w:t>
      </w:r>
      <w:r w:rsidR="00BB01C3">
        <w:rPr>
          <w:rFonts w:cs="Arial"/>
          <w:sz w:val="22"/>
          <w:szCs w:val="22"/>
          <w:lang w:eastAsia="en-GB"/>
        </w:rPr>
        <w:t>e</w:t>
      </w:r>
      <w:r w:rsidR="00127A85">
        <w:rPr>
          <w:rFonts w:cs="Arial"/>
          <w:sz w:val="22"/>
          <w:szCs w:val="22"/>
          <w:lang w:eastAsia="en-GB"/>
        </w:rPr>
        <w:t xml:space="preserve">nvironmental </w:t>
      </w:r>
      <w:r w:rsidR="00BB01C3">
        <w:rPr>
          <w:rFonts w:cs="Arial"/>
          <w:sz w:val="22"/>
          <w:szCs w:val="22"/>
          <w:lang w:eastAsia="en-GB"/>
        </w:rPr>
        <w:t>w</w:t>
      </w:r>
      <w:r w:rsidR="00127A85">
        <w:rPr>
          <w:rFonts w:cs="Arial"/>
          <w:sz w:val="22"/>
          <w:szCs w:val="22"/>
          <w:lang w:eastAsia="en-GB"/>
        </w:rPr>
        <w:t>ellbeing</w:t>
      </w:r>
      <w:r>
        <w:rPr>
          <w:rFonts w:cs="Arial"/>
          <w:sz w:val="22"/>
          <w:szCs w:val="22"/>
          <w:lang w:eastAsia="en-GB"/>
        </w:rPr>
        <w:t>)</w:t>
      </w:r>
      <w:r w:rsidR="00FD4BBF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together with the compensation and mitigation offered by the Council </w:t>
      </w:r>
      <w:r w:rsidR="00FD4BBF">
        <w:rPr>
          <w:rFonts w:cs="Arial"/>
          <w:sz w:val="22"/>
          <w:szCs w:val="22"/>
          <w:lang w:eastAsia="en-GB"/>
        </w:rPr>
        <w:t>outweigh</w:t>
      </w:r>
      <w:r>
        <w:rPr>
          <w:rFonts w:cs="Arial"/>
          <w:sz w:val="22"/>
          <w:szCs w:val="22"/>
          <w:lang w:eastAsia="en-GB"/>
        </w:rPr>
        <w:t>s</w:t>
      </w:r>
      <w:r w:rsidR="00FD4BBF">
        <w:rPr>
          <w:rFonts w:cs="Arial"/>
          <w:sz w:val="22"/>
          <w:szCs w:val="22"/>
          <w:lang w:eastAsia="en-GB"/>
        </w:rPr>
        <w:t xml:space="preserve"> the </w:t>
      </w:r>
      <w:r>
        <w:rPr>
          <w:rFonts w:cs="Arial"/>
          <w:sz w:val="22"/>
          <w:szCs w:val="22"/>
          <w:lang w:eastAsia="en-GB"/>
        </w:rPr>
        <w:t xml:space="preserve">objector's </w:t>
      </w:r>
      <w:r w:rsidR="00FD4BBF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human rights concerns arising from the loss of their interest in their Pramshed</w:t>
      </w:r>
      <w:r w:rsidR="00FD4BBF">
        <w:rPr>
          <w:rFonts w:cs="Arial"/>
          <w:sz w:val="22"/>
          <w:szCs w:val="22"/>
          <w:lang w:eastAsia="en-GB"/>
        </w:rPr>
        <w:t>.</w:t>
      </w:r>
    </w:p>
    <w:p w14:paraId="41FD71C7" w14:textId="77777777" w:rsidR="00F34091" w:rsidRPr="00F34091" w:rsidRDefault="00F34091" w:rsidP="004A5CB1">
      <w:pPr>
        <w:rPr>
          <w:rFonts w:cs="Arial"/>
          <w:b/>
          <w:sz w:val="22"/>
          <w:szCs w:val="22"/>
          <w:lang w:eastAsia="en-GB"/>
        </w:rPr>
      </w:pPr>
    </w:p>
    <w:p w14:paraId="1E0A849C" w14:textId="77777777" w:rsidR="00CE573C" w:rsidRDefault="00CE573C" w:rsidP="004A5CB1">
      <w:pPr>
        <w:rPr>
          <w:rFonts w:cs="Arial"/>
          <w:b/>
          <w:sz w:val="22"/>
          <w:szCs w:val="22"/>
          <w:lang w:eastAsia="en-GB"/>
        </w:rPr>
      </w:pPr>
    </w:p>
    <w:p w14:paraId="175589A3" w14:textId="029037BE" w:rsidR="00787CA2" w:rsidRDefault="00637AA0" w:rsidP="004A5CB1">
      <w:pPr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sz w:val="22"/>
          <w:szCs w:val="22"/>
          <w:lang w:eastAsia="en-GB"/>
        </w:rPr>
        <w:t>1</w:t>
      </w:r>
      <w:r w:rsidR="00043FFA">
        <w:rPr>
          <w:rFonts w:cs="Arial"/>
          <w:b/>
          <w:sz w:val="22"/>
          <w:szCs w:val="22"/>
          <w:lang w:eastAsia="en-GB"/>
        </w:rPr>
        <w:t>1</w:t>
      </w:r>
      <w:r w:rsidR="00F34091" w:rsidRPr="00F34091">
        <w:rPr>
          <w:rFonts w:cs="Arial"/>
          <w:b/>
          <w:sz w:val="22"/>
          <w:szCs w:val="22"/>
          <w:lang w:eastAsia="en-GB"/>
        </w:rPr>
        <w:t>.0</w:t>
      </w:r>
      <w:r w:rsidR="00F34091" w:rsidRPr="00F34091">
        <w:rPr>
          <w:rFonts w:cs="Arial"/>
          <w:b/>
          <w:sz w:val="22"/>
          <w:szCs w:val="22"/>
          <w:lang w:eastAsia="en-GB"/>
        </w:rPr>
        <w:tab/>
      </w:r>
      <w:r w:rsidR="00787CA2" w:rsidRPr="00F34091">
        <w:rPr>
          <w:rFonts w:cs="Arial"/>
          <w:b/>
          <w:sz w:val="22"/>
          <w:szCs w:val="22"/>
          <w:lang w:eastAsia="en-GB"/>
        </w:rPr>
        <w:t>Conclusion</w:t>
      </w:r>
    </w:p>
    <w:p w14:paraId="562E69AB" w14:textId="77777777" w:rsidR="00985415" w:rsidRDefault="00985415" w:rsidP="004A5CB1">
      <w:pPr>
        <w:rPr>
          <w:rFonts w:cs="Arial"/>
          <w:b/>
          <w:bCs/>
          <w:sz w:val="22"/>
          <w:szCs w:val="22"/>
        </w:rPr>
      </w:pPr>
    </w:p>
    <w:p w14:paraId="2921CF71" w14:textId="17CFA992" w:rsidR="00426B7A" w:rsidRDefault="00637AA0" w:rsidP="004A5CB1">
      <w:pPr>
        <w:overflowPunct/>
        <w:spacing w:line="276" w:lineRule="auto"/>
        <w:ind w:left="720" w:hanging="720"/>
        <w:textAlignment w:val="auto"/>
        <w:rPr>
          <w:rFonts w:cs="Arial"/>
          <w:sz w:val="22"/>
          <w:szCs w:val="22"/>
        </w:rPr>
      </w:pPr>
      <w:r>
        <w:rPr>
          <w:sz w:val="22"/>
          <w:szCs w:val="22"/>
        </w:rPr>
        <w:t>1</w:t>
      </w:r>
      <w:r w:rsidR="00043FFA">
        <w:rPr>
          <w:sz w:val="22"/>
          <w:szCs w:val="22"/>
        </w:rPr>
        <w:t>1</w:t>
      </w:r>
      <w:r w:rsidR="00026B69">
        <w:rPr>
          <w:sz w:val="22"/>
          <w:szCs w:val="22"/>
        </w:rPr>
        <w:t>.</w:t>
      </w:r>
      <w:r w:rsidR="00BD0389">
        <w:rPr>
          <w:sz w:val="22"/>
          <w:szCs w:val="22"/>
        </w:rPr>
        <w:t>1</w:t>
      </w:r>
      <w:r w:rsidR="00717BDB">
        <w:rPr>
          <w:rFonts w:cs="Arial"/>
          <w:sz w:val="22"/>
          <w:szCs w:val="22"/>
        </w:rPr>
        <w:tab/>
      </w:r>
      <w:r w:rsidR="00787CA2">
        <w:rPr>
          <w:rFonts w:cs="Arial"/>
          <w:sz w:val="22"/>
          <w:szCs w:val="22"/>
        </w:rPr>
        <w:t>Having regard</w:t>
      </w:r>
      <w:r w:rsidR="00426B7A" w:rsidRPr="00B91E9A">
        <w:rPr>
          <w:rFonts w:cs="Arial"/>
          <w:sz w:val="22"/>
          <w:szCs w:val="22"/>
        </w:rPr>
        <w:t xml:space="preserve"> to the be</w:t>
      </w:r>
      <w:r w:rsidR="00787CA2">
        <w:rPr>
          <w:rFonts w:cs="Arial"/>
          <w:sz w:val="22"/>
          <w:szCs w:val="22"/>
        </w:rPr>
        <w:t>nefits to be achieved from the R</w:t>
      </w:r>
      <w:r w:rsidR="00426B7A" w:rsidRPr="00B91E9A">
        <w:rPr>
          <w:rFonts w:cs="Arial"/>
          <w:sz w:val="22"/>
          <w:szCs w:val="22"/>
        </w:rPr>
        <w:t xml:space="preserve">egeneration </w:t>
      </w:r>
      <w:r w:rsidR="00787CA2">
        <w:rPr>
          <w:rFonts w:cs="Arial"/>
          <w:sz w:val="22"/>
          <w:szCs w:val="22"/>
        </w:rPr>
        <w:t>Project</w:t>
      </w:r>
      <w:r w:rsidR="00426B7A" w:rsidRPr="00B91E9A">
        <w:rPr>
          <w:rFonts w:cs="Arial"/>
          <w:sz w:val="22"/>
          <w:szCs w:val="22"/>
        </w:rPr>
        <w:t xml:space="preserve">, the poor quality of </w:t>
      </w:r>
      <w:r w:rsidR="00787CA2">
        <w:rPr>
          <w:rFonts w:cs="Arial"/>
          <w:sz w:val="22"/>
          <w:szCs w:val="22"/>
        </w:rPr>
        <w:t xml:space="preserve">the </w:t>
      </w:r>
      <w:r w:rsidR="00426B7A" w:rsidRPr="00B91E9A">
        <w:rPr>
          <w:rFonts w:cs="Arial"/>
          <w:sz w:val="22"/>
          <w:szCs w:val="22"/>
        </w:rPr>
        <w:t xml:space="preserve">existing accommodation and the built environment in which it currently exists, </w:t>
      </w:r>
      <w:r w:rsidR="00235E9D">
        <w:rPr>
          <w:rFonts w:cs="Arial"/>
          <w:sz w:val="22"/>
          <w:szCs w:val="22"/>
        </w:rPr>
        <w:t>the Council</w:t>
      </w:r>
      <w:r w:rsidR="00426B7A" w:rsidRPr="00B91E9A">
        <w:rPr>
          <w:rFonts w:cs="Arial"/>
          <w:sz w:val="22"/>
          <w:szCs w:val="22"/>
        </w:rPr>
        <w:t xml:space="preserve"> considers the use of compulsory </w:t>
      </w:r>
      <w:r w:rsidR="00787CA2">
        <w:rPr>
          <w:rFonts w:cs="Arial"/>
          <w:sz w:val="22"/>
          <w:szCs w:val="22"/>
        </w:rPr>
        <w:t>purchase powers</w:t>
      </w:r>
      <w:r w:rsidR="00920BB2">
        <w:rPr>
          <w:rFonts w:cs="Arial"/>
          <w:sz w:val="22"/>
          <w:szCs w:val="22"/>
        </w:rPr>
        <w:t xml:space="preserve"> under section 226</w:t>
      </w:r>
      <w:r w:rsidR="00FF6086">
        <w:rPr>
          <w:rFonts w:cs="Arial"/>
          <w:sz w:val="22"/>
          <w:szCs w:val="22"/>
        </w:rPr>
        <w:t>(1)(a)</w:t>
      </w:r>
      <w:r w:rsidR="00920BB2">
        <w:rPr>
          <w:rFonts w:cs="Arial"/>
          <w:sz w:val="22"/>
          <w:szCs w:val="22"/>
        </w:rPr>
        <w:t xml:space="preserve"> of the Town and Country Planning Act 1990 </w:t>
      </w:r>
      <w:r w:rsidR="00787CA2">
        <w:rPr>
          <w:rFonts w:cs="Arial"/>
          <w:sz w:val="22"/>
          <w:szCs w:val="22"/>
        </w:rPr>
        <w:t xml:space="preserve">to be necessary, </w:t>
      </w:r>
      <w:r w:rsidR="00426B7A" w:rsidRPr="00B91E9A">
        <w:rPr>
          <w:rFonts w:cs="Arial"/>
          <w:sz w:val="22"/>
          <w:szCs w:val="22"/>
        </w:rPr>
        <w:t>justified</w:t>
      </w:r>
      <w:r w:rsidR="00787CA2">
        <w:rPr>
          <w:rFonts w:cs="Arial"/>
          <w:sz w:val="22"/>
          <w:szCs w:val="22"/>
        </w:rPr>
        <w:t xml:space="preserve"> and proportionate. </w:t>
      </w:r>
      <w:r w:rsidR="00235E9D">
        <w:rPr>
          <w:rFonts w:cs="Arial"/>
          <w:sz w:val="22"/>
          <w:szCs w:val="22"/>
        </w:rPr>
        <w:t>The Council</w:t>
      </w:r>
      <w:r w:rsidR="00787CA2">
        <w:rPr>
          <w:rFonts w:cs="Arial"/>
          <w:sz w:val="22"/>
          <w:szCs w:val="22"/>
        </w:rPr>
        <w:t xml:space="preserve"> considers</w:t>
      </w:r>
      <w:r w:rsidR="00426B7A" w:rsidRPr="00B91E9A">
        <w:rPr>
          <w:rFonts w:cs="Arial"/>
          <w:sz w:val="22"/>
          <w:szCs w:val="22"/>
        </w:rPr>
        <w:t xml:space="preserve"> there </w:t>
      </w:r>
      <w:r w:rsidR="00997102">
        <w:rPr>
          <w:rFonts w:cs="Arial"/>
          <w:sz w:val="22"/>
          <w:szCs w:val="22"/>
        </w:rPr>
        <w:t>to be</w:t>
      </w:r>
      <w:r w:rsidR="00426B7A" w:rsidRPr="00B91E9A">
        <w:rPr>
          <w:rFonts w:cs="Arial"/>
          <w:sz w:val="22"/>
          <w:szCs w:val="22"/>
        </w:rPr>
        <w:t xml:space="preserve"> a compelling case in the public interest to </w:t>
      </w:r>
      <w:r w:rsidR="00787CA2">
        <w:rPr>
          <w:rFonts w:cs="Arial"/>
          <w:sz w:val="22"/>
          <w:szCs w:val="22"/>
        </w:rPr>
        <w:t xml:space="preserve">confirm </w:t>
      </w:r>
      <w:r w:rsidR="00235E9D">
        <w:rPr>
          <w:rFonts w:cs="Arial"/>
          <w:sz w:val="22"/>
          <w:szCs w:val="22"/>
        </w:rPr>
        <w:t>the Order</w:t>
      </w:r>
      <w:r w:rsidR="00787CA2">
        <w:rPr>
          <w:rFonts w:cs="Arial"/>
          <w:sz w:val="22"/>
          <w:szCs w:val="22"/>
        </w:rPr>
        <w:t xml:space="preserve">s to facilitate delivery of the Regeneration Project. </w:t>
      </w:r>
    </w:p>
    <w:p w14:paraId="7C9D8F3B" w14:textId="61F72296" w:rsidR="00026B69" w:rsidRDefault="00026B69" w:rsidP="004A5CB1">
      <w:pPr>
        <w:overflowPunct/>
        <w:spacing w:line="276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6A35A454" w14:textId="3081D9C0" w:rsidR="00DA7E4E" w:rsidRDefault="00637AA0" w:rsidP="004A5CB1">
      <w:pPr>
        <w:spacing w:line="276" w:lineRule="auto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043FFA">
        <w:rPr>
          <w:rFonts w:cs="Arial"/>
          <w:sz w:val="22"/>
          <w:szCs w:val="22"/>
        </w:rPr>
        <w:t>1</w:t>
      </w:r>
      <w:r w:rsidR="00717BDB">
        <w:rPr>
          <w:rFonts w:cs="Arial"/>
          <w:sz w:val="22"/>
          <w:szCs w:val="22"/>
        </w:rPr>
        <w:t>.</w:t>
      </w:r>
      <w:r w:rsidR="00BD0389">
        <w:rPr>
          <w:rFonts w:cs="Arial"/>
          <w:sz w:val="22"/>
          <w:szCs w:val="22"/>
        </w:rPr>
        <w:t>2</w:t>
      </w:r>
      <w:r w:rsidR="00717BDB">
        <w:rPr>
          <w:rFonts w:cs="Arial"/>
          <w:sz w:val="22"/>
          <w:szCs w:val="22"/>
        </w:rPr>
        <w:tab/>
      </w:r>
      <w:r w:rsidR="00426B7A" w:rsidRPr="00B91E9A">
        <w:rPr>
          <w:rFonts w:cs="Arial"/>
          <w:sz w:val="22"/>
          <w:szCs w:val="22"/>
        </w:rPr>
        <w:t xml:space="preserve">If </w:t>
      </w:r>
      <w:r w:rsidR="00235E9D">
        <w:rPr>
          <w:rFonts w:cs="Arial"/>
          <w:sz w:val="22"/>
          <w:szCs w:val="22"/>
        </w:rPr>
        <w:t>the Order</w:t>
      </w:r>
      <w:r w:rsidR="00191A0B">
        <w:rPr>
          <w:rFonts w:cs="Arial"/>
          <w:sz w:val="22"/>
          <w:szCs w:val="22"/>
        </w:rPr>
        <w:t xml:space="preserve"> </w:t>
      </w:r>
      <w:r w:rsidR="00FF6086">
        <w:rPr>
          <w:rFonts w:cs="Arial"/>
          <w:sz w:val="22"/>
          <w:szCs w:val="22"/>
        </w:rPr>
        <w:t>is</w:t>
      </w:r>
      <w:r w:rsidR="00426B7A" w:rsidRPr="00B91E9A">
        <w:rPr>
          <w:rFonts w:cs="Arial"/>
          <w:sz w:val="22"/>
          <w:szCs w:val="22"/>
        </w:rPr>
        <w:t xml:space="preserve"> not confirmed</w:t>
      </w:r>
      <w:r w:rsidR="001A1337">
        <w:rPr>
          <w:rFonts w:cs="Arial"/>
          <w:sz w:val="22"/>
          <w:szCs w:val="22"/>
        </w:rPr>
        <w:t>,</w:t>
      </w:r>
      <w:r w:rsidR="00191A0B">
        <w:rPr>
          <w:rFonts w:cs="Arial"/>
          <w:sz w:val="22"/>
          <w:szCs w:val="22"/>
        </w:rPr>
        <w:t xml:space="preserve"> the R</w:t>
      </w:r>
      <w:r w:rsidR="00426B7A" w:rsidRPr="00B91E9A">
        <w:rPr>
          <w:rFonts w:cs="Arial"/>
          <w:sz w:val="22"/>
          <w:szCs w:val="22"/>
        </w:rPr>
        <w:t xml:space="preserve">egeneration </w:t>
      </w:r>
      <w:r w:rsidR="00191A0B">
        <w:rPr>
          <w:rFonts w:cs="Arial"/>
          <w:sz w:val="22"/>
          <w:szCs w:val="22"/>
        </w:rPr>
        <w:t xml:space="preserve">Project </w:t>
      </w:r>
      <w:r w:rsidR="00426B7A" w:rsidRPr="00B91E9A">
        <w:rPr>
          <w:rFonts w:cs="Arial"/>
          <w:sz w:val="22"/>
          <w:szCs w:val="22"/>
        </w:rPr>
        <w:t>will be delayed or even stop</w:t>
      </w:r>
      <w:r w:rsidR="001A1337">
        <w:rPr>
          <w:rFonts w:cs="Arial"/>
          <w:sz w:val="22"/>
          <w:szCs w:val="22"/>
        </w:rPr>
        <w:t xml:space="preserve"> altogether</w:t>
      </w:r>
      <w:r w:rsidR="00426B7A" w:rsidRPr="00B91E9A">
        <w:rPr>
          <w:rFonts w:cs="Arial"/>
          <w:sz w:val="22"/>
          <w:szCs w:val="22"/>
        </w:rPr>
        <w:t xml:space="preserve">. </w:t>
      </w:r>
      <w:r w:rsidR="00426B7A">
        <w:rPr>
          <w:rFonts w:cs="Arial"/>
          <w:sz w:val="22"/>
          <w:szCs w:val="22"/>
        </w:rPr>
        <w:t xml:space="preserve">Attempts to assemble all the </w:t>
      </w:r>
      <w:r w:rsidR="00920BB2">
        <w:rPr>
          <w:rFonts w:cs="Arial"/>
          <w:sz w:val="22"/>
          <w:szCs w:val="22"/>
        </w:rPr>
        <w:t xml:space="preserve">necessary </w:t>
      </w:r>
      <w:r w:rsidR="00426B7A">
        <w:rPr>
          <w:rFonts w:cs="Arial"/>
          <w:sz w:val="22"/>
          <w:szCs w:val="22"/>
        </w:rPr>
        <w:t xml:space="preserve">land interest by agreement have been unsuccessful </w:t>
      </w:r>
      <w:r w:rsidR="00191A0B">
        <w:rPr>
          <w:rFonts w:cs="Arial"/>
          <w:sz w:val="22"/>
          <w:szCs w:val="22"/>
        </w:rPr>
        <w:t xml:space="preserve">to date </w:t>
      </w:r>
      <w:r w:rsidR="00426B7A">
        <w:rPr>
          <w:rFonts w:cs="Arial"/>
          <w:sz w:val="22"/>
          <w:szCs w:val="22"/>
        </w:rPr>
        <w:t>and without an assembled site it will not be possible to</w:t>
      </w:r>
      <w:r w:rsidR="00FC0225">
        <w:rPr>
          <w:rFonts w:cs="Arial"/>
          <w:sz w:val="22"/>
          <w:szCs w:val="22"/>
        </w:rPr>
        <w:t xml:space="preserve"> undertake </w:t>
      </w:r>
      <w:r w:rsidR="00C43781">
        <w:rPr>
          <w:rFonts w:cs="Arial"/>
          <w:sz w:val="22"/>
          <w:szCs w:val="22"/>
        </w:rPr>
        <w:t>T</w:t>
      </w:r>
      <w:r w:rsidR="00895C3E" w:rsidRPr="00895C3E">
        <w:rPr>
          <w:rFonts w:cs="Arial"/>
          <w:sz w:val="22"/>
          <w:szCs w:val="22"/>
        </w:rPr>
        <w:t>he</w:t>
      </w:r>
      <w:r w:rsidR="00026B69">
        <w:rPr>
          <w:rFonts w:cs="Arial"/>
          <w:sz w:val="22"/>
          <w:szCs w:val="22"/>
        </w:rPr>
        <w:t xml:space="preserve"> Phase 2 Scheme.</w:t>
      </w:r>
      <w:r w:rsidR="00FC0225">
        <w:rPr>
          <w:rFonts w:cs="Arial"/>
          <w:sz w:val="22"/>
          <w:szCs w:val="22"/>
        </w:rPr>
        <w:t xml:space="preserve"> </w:t>
      </w:r>
      <w:r w:rsidR="00426B7A" w:rsidRPr="00B91E9A">
        <w:rPr>
          <w:rFonts w:cs="Arial"/>
          <w:sz w:val="22"/>
          <w:szCs w:val="22"/>
        </w:rPr>
        <w:t xml:space="preserve"> </w:t>
      </w:r>
    </w:p>
    <w:p w14:paraId="26EE2121" w14:textId="77777777" w:rsidR="00EE5350" w:rsidRDefault="00EE5350" w:rsidP="004A5CB1">
      <w:pPr>
        <w:spacing w:line="276" w:lineRule="auto"/>
        <w:ind w:left="720" w:hanging="720"/>
        <w:rPr>
          <w:rFonts w:cs="Arial"/>
          <w:sz w:val="22"/>
          <w:szCs w:val="22"/>
        </w:rPr>
      </w:pPr>
    </w:p>
    <w:p w14:paraId="437FD1EE" w14:textId="77777777" w:rsidR="0053734F" w:rsidRPr="00B91E9A" w:rsidRDefault="0053734F" w:rsidP="00B91E9A">
      <w:pPr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color w:val="000000"/>
          <w:sz w:val="22"/>
          <w:szCs w:val="22"/>
          <w:lang w:val="en-US"/>
        </w:rPr>
      </w:pPr>
      <w:r w:rsidRPr="00B91E9A">
        <w:rPr>
          <w:rFonts w:cs="Arial"/>
          <w:b/>
          <w:color w:val="000000"/>
          <w:sz w:val="22"/>
          <w:szCs w:val="22"/>
          <w:lang w:val="en-US"/>
        </w:rPr>
        <w:t>Declaration</w:t>
      </w:r>
    </w:p>
    <w:p w14:paraId="19A56A69" w14:textId="77777777" w:rsidR="0053734F" w:rsidRPr="00B91E9A" w:rsidRDefault="0053734F" w:rsidP="00B91E9A">
      <w:pPr>
        <w:overflowPunct/>
        <w:autoSpaceDE/>
        <w:autoSpaceDN/>
        <w:adjustRightInd/>
        <w:spacing w:line="276" w:lineRule="auto"/>
        <w:textAlignment w:val="auto"/>
        <w:rPr>
          <w:rFonts w:cs="Arial"/>
          <w:color w:val="000000"/>
          <w:sz w:val="22"/>
          <w:szCs w:val="22"/>
          <w:lang w:val="en-US"/>
        </w:rPr>
      </w:pPr>
    </w:p>
    <w:p w14:paraId="79EFF48A" w14:textId="77777777" w:rsidR="0053734F" w:rsidRPr="00B91E9A" w:rsidRDefault="0053734F" w:rsidP="00B91E9A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B91E9A">
        <w:rPr>
          <w:rFonts w:cs="Arial"/>
          <w:color w:val="000000"/>
          <w:sz w:val="22"/>
          <w:szCs w:val="22"/>
          <w:lang w:val="en-US"/>
        </w:rPr>
        <w:t>I believe that the facts stated in this proof of evidence are true.</w:t>
      </w:r>
    </w:p>
    <w:p w14:paraId="65F6C786" w14:textId="77777777" w:rsidR="0053734F" w:rsidRPr="00B91E9A" w:rsidRDefault="0053734F" w:rsidP="00B91E9A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1396C3CA" w14:textId="609E3EF1" w:rsidR="0053734F" w:rsidRDefault="0053734F" w:rsidP="00B91E9A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bookmarkStart w:id="2" w:name="_GoBack"/>
      <w:bookmarkEnd w:id="2"/>
      <w:r w:rsidRPr="00B91E9A">
        <w:rPr>
          <w:rFonts w:cs="Arial"/>
          <w:color w:val="000000"/>
          <w:sz w:val="22"/>
          <w:szCs w:val="22"/>
          <w:lang w:val="en-US"/>
        </w:rPr>
        <w:t>_________________________</w:t>
      </w:r>
    </w:p>
    <w:p w14:paraId="238DE3FB" w14:textId="77777777" w:rsidR="00AE4C65" w:rsidRDefault="00AE4C65" w:rsidP="00B91E9A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Nicola Bird</w:t>
      </w:r>
    </w:p>
    <w:p w14:paraId="632D6C3D" w14:textId="77777777" w:rsidR="00043FFA" w:rsidRDefault="00043FFA" w:rsidP="00B91E9A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62977D6F" w14:textId="0321CCEE" w:rsidR="0065357E" w:rsidRDefault="004A41EA" w:rsidP="00043FFA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3734F" w:rsidRPr="00B91E9A">
        <w:rPr>
          <w:rFonts w:cs="Arial"/>
          <w:sz w:val="22"/>
          <w:szCs w:val="22"/>
        </w:rPr>
        <w:t xml:space="preserve">ated </w:t>
      </w:r>
      <w:r>
        <w:rPr>
          <w:rFonts w:cs="Arial"/>
          <w:sz w:val="22"/>
          <w:szCs w:val="22"/>
        </w:rPr>
        <w:t>………………………</w:t>
      </w:r>
      <w:bookmarkStart w:id="3" w:name="LastEdit"/>
      <w:bookmarkEnd w:id="3"/>
    </w:p>
    <w:sectPr w:rsidR="0065357E" w:rsidSect="004A5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729D7" w14:textId="77777777" w:rsidR="00235E9D" w:rsidRDefault="00235E9D">
      <w:r>
        <w:separator/>
      </w:r>
    </w:p>
  </w:endnote>
  <w:endnote w:type="continuationSeparator" w:id="0">
    <w:p w14:paraId="3824EBF5" w14:textId="77777777" w:rsidR="00235E9D" w:rsidRDefault="0023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9B4E6" w14:textId="77777777" w:rsidR="00ED49B5" w:rsidRDefault="00ED49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823"/>
      <w:gridCol w:w="3422"/>
    </w:tblGrid>
    <w:tr w:rsidR="00235E9D" w14:paraId="23F75EFF" w14:textId="77777777">
      <w:tc>
        <w:tcPr>
          <w:tcW w:w="6345" w:type="dxa"/>
        </w:tcPr>
        <w:p w14:paraId="1AD0AB1C" w14:textId="77777777" w:rsidR="00235E9D" w:rsidRDefault="00235E9D">
          <w:pPr>
            <w:pStyle w:val="Footer"/>
            <w:rPr>
              <w:sz w:val="16"/>
            </w:rPr>
          </w:pPr>
        </w:p>
      </w:tc>
      <w:tc>
        <w:tcPr>
          <w:tcW w:w="3686" w:type="dxa"/>
        </w:tcPr>
        <w:p w14:paraId="524108B1" w14:textId="4426AFCC" w:rsidR="00235E9D" w:rsidRDefault="00235E9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40204E"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40204E"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</w:p>
      </w:tc>
    </w:tr>
  </w:tbl>
  <w:p w14:paraId="6404174E" w14:textId="77777777" w:rsidR="00235E9D" w:rsidRDefault="00235E9D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4CC" w14:textId="372269B0" w:rsidR="00235E9D" w:rsidRDefault="00235E9D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40204E">
      <w:rPr>
        <w:sz w:val="16"/>
      </w:rPr>
      <w:t>EBAC-HL006-014328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40204E">
      <w:rPr>
        <w:sz w:val="16"/>
      </w:rPr>
      <w:t>01109314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24C60" w14:textId="77777777" w:rsidR="00235E9D" w:rsidRDefault="00235E9D">
      <w:r>
        <w:separator/>
      </w:r>
    </w:p>
  </w:footnote>
  <w:footnote w:type="continuationSeparator" w:id="0">
    <w:p w14:paraId="482301B5" w14:textId="77777777" w:rsidR="00235E9D" w:rsidRDefault="00235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5E3FD" w14:textId="79F96043" w:rsidR="00235E9D" w:rsidRDefault="00235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BA44F" w14:textId="6EEED6E9" w:rsidR="00235E9D" w:rsidRDefault="00235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55226" w14:textId="0124C07E" w:rsidR="00235E9D" w:rsidRDefault="00235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604A"/>
    <w:multiLevelType w:val="hybridMultilevel"/>
    <w:tmpl w:val="63424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A6383"/>
    <w:multiLevelType w:val="hybridMultilevel"/>
    <w:tmpl w:val="0EFA0A28"/>
    <w:lvl w:ilvl="0" w:tplc="55586206">
      <w:start w:val="2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3DA7873"/>
    <w:multiLevelType w:val="multilevel"/>
    <w:tmpl w:val="1EE0FEA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2C4791"/>
    <w:multiLevelType w:val="multilevel"/>
    <w:tmpl w:val="6E3EC7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381B20"/>
    <w:multiLevelType w:val="hybridMultilevel"/>
    <w:tmpl w:val="AFA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F4DF3"/>
    <w:multiLevelType w:val="hybridMultilevel"/>
    <w:tmpl w:val="4B4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79B4"/>
    <w:multiLevelType w:val="hybridMultilevel"/>
    <w:tmpl w:val="903A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C776C"/>
    <w:multiLevelType w:val="hybridMultilevel"/>
    <w:tmpl w:val="7710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26773"/>
    <w:multiLevelType w:val="hybridMultilevel"/>
    <w:tmpl w:val="495E2274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9">
    <w:nsid w:val="1A560799"/>
    <w:multiLevelType w:val="hybridMultilevel"/>
    <w:tmpl w:val="34FC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960F1"/>
    <w:multiLevelType w:val="hybridMultilevel"/>
    <w:tmpl w:val="D5C4509C"/>
    <w:lvl w:ilvl="0" w:tplc="E160CB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EE245D"/>
    <w:multiLevelType w:val="hybridMultilevel"/>
    <w:tmpl w:val="8F2AC584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>
    <w:nsid w:val="20621205"/>
    <w:multiLevelType w:val="hybridMultilevel"/>
    <w:tmpl w:val="ED08075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>
    <w:nsid w:val="270F27CC"/>
    <w:multiLevelType w:val="hybridMultilevel"/>
    <w:tmpl w:val="483CBC68"/>
    <w:lvl w:ilvl="0" w:tplc="E160CBD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95643"/>
    <w:multiLevelType w:val="hybridMultilevel"/>
    <w:tmpl w:val="264469F6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AAB1828"/>
    <w:multiLevelType w:val="hybridMultilevel"/>
    <w:tmpl w:val="309E8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22097"/>
    <w:multiLevelType w:val="multilevel"/>
    <w:tmpl w:val="F04ADA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6C3BA8"/>
    <w:multiLevelType w:val="hybridMultilevel"/>
    <w:tmpl w:val="C1625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4C10EE"/>
    <w:multiLevelType w:val="hybridMultilevel"/>
    <w:tmpl w:val="7FAC8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E550BD"/>
    <w:multiLevelType w:val="hybridMultilevel"/>
    <w:tmpl w:val="CAF47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3052D2"/>
    <w:multiLevelType w:val="hybridMultilevel"/>
    <w:tmpl w:val="0C2E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C0E09"/>
    <w:multiLevelType w:val="hybridMultilevel"/>
    <w:tmpl w:val="FFBA42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5AB2A73"/>
    <w:multiLevelType w:val="hybridMultilevel"/>
    <w:tmpl w:val="6634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A3292"/>
    <w:multiLevelType w:val="hybridMultilevel"/>
    <w:tmpl w:val="B6F432F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>
    <w:nsid w:val="367D155E"/>
    <w:multiLevelType w:val="hybridMultilevel"/>
    <w:tmpl w:val="EA205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9488F"/>
    <w:multiLevelType w:val="hybridMultilevel"/>
    <w:tmpl w:val="BAAE205E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>
    <w:nsid w:val="3D62071A"/>
    <w:multiLevelType w:val="hybridMultilevel"/>
    <w:tmpl w:val="637C11A8"/>
    <w:lvl w:ilvl="0" w:tplc="8F1248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20981"/>
    <w:multiLevelType w:val="hybridMultilevel"/>
    <w:tmpl w:val="9D124DA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40414F91"/>
    <w:multiLevelType w:val="hybridMultilevel"/>
    <w:tmpl w:val="636E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078C6"/>
    <w:multiLevelType w:val="hybridMultilevel"/>
    <w:tmpl w:val="20303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212851"/>
    <w:multiLevelType w:val="multilevel"/>
    <w:tmpl w:val="EE42E03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5807E4F"/>
    <w:multiLevelType w:val="hybridMultilevel"/>
    <w:tmpl w:val="DC52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F4E76"/>
    <w:multiLevelType w:val="hybridMultilevel"/>
    <w:tmpl w:val="8D84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B551E"/>
    <w:multiLevelType w:val="hybridMultilevel"/>
    <w:tmpl w:val="4A202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1122DF"/>
    <w:multiLevelType w:val="multilevel"/>
    <w:tmpl w:val="0B4A833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BD028BE"/>
    <w:multiLevelType w:val="hybridMultilevel"/>
    <w:tmpl w:val="7D56C7A4"/>
    <w:lvl w:ilvl="0" w:tplc="4976B0E2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4E1E18B8"/>
    <w:multiLevelType w:val="multilevel"/>
    <w:tmpl w:val="FB00DE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43408BB"/>
    <w:multiLevelType w:val="hybridMultilevel"/>
    <w:tmpl w:val="28B02BFA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566515C7"/>
    <w:multiLevelType w:val="hybridMultilevel"/>
    <w:tmpl w:val="ADF8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4F72BD"/>
    <w:multiLevelType w:val="hybridMultilevel"/>
    <w:tmpl w:val="0B900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F82FA6"/>
    <w:multiLevelType w:val="hybridMultilevel"/>
    <w:tmpl w:val="02061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4946AA"/>
    <w:multiLevelType w:val="hybridMultilevel"/>
    <w:tmpl w:val="5ADE6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123502"/>
    <w:multiLevelType w:val="hybridMultilevel"/>
    <w:tmpl w:val="7D9A1998"/>
    <w:lvl w:ilvl="0" w:tplc="8F1248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B8449B"/>
    <w:multiLevelType w:val="hybridMultilevel"/>
    <w:tmpl w:val="47169C48"/>
    <w:lvl w:ilvl="0" w:tplc="E160CB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ED742B"/>
    <w:multiLevelType w:val="hybridMultilevel"/>
    <w:tmpl w:val="8536CCDE"/>
    <w:lvl w:ilvl="0" w:tplc="E160CBD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576309"/>
    <w:multiLevelType w:val="multilevel"/>
    <w:tmpl w:val="4C527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2D7683F"/>
    <w:multiLevelType w:val="hybridMultilevel"/>
    <w:tmpl w:val="01AE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F86538"/>
    <w:multiLevelType w:val="hybridMultilevel"/>
    <w:tmpl w:val="B0E2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DB6AE7"/>
    <w:multiLevelType w:val="hybridMultilevel"/>
    <w:tmpl w:val="BB5C4B8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9">
    <w:nsid w:val="742F052F"/>
    <w:multiLevelType w:val="hybridMultilevel"/>
    <w:tmpl w:val="180A92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43737F2"/>
    <w:multiLevelType w:val="multilevel"/>
    <w:tmpl w:val="6464C172"/>
    <w:name w:val="HouseList"/>
    <w:lvl w:ilvl="0">
      <w:start w:val="1"/>
      <w:numFmt w:val="none"/>
      <w:lvlRestart w:val="0"/>
      <w:pStyle w:val="Heading0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</w:rPr>
    </w:lvl>
    <w:lvl w:ilvl="4">
      <w:start w:val="1"/>
      <w:numFmt w:val="none"/>
      <w:pStyle w:val="HeadingList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Letter"/>
      <w:pStyle w:val="Heading4"/>
      <w:lvlText w:val="(%6)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6">
      <w:start w:val="1"/>
      <w:numFmt w:val="lowerRoman"/>
      <w:pStyle w:val="Heading5"/>
      <w:lvlText w:val="(%7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7">
      <w:start w:val="1"/>
      <w:numFmt w:val="upperLetter"/>
      <w:pStyle w:val="Heading6"/>
      <w:lvlText w:val="(%8)"/>
      <w:lvlJc w:val="left"/>
      <w:pPr>
        <w:tabs>
          <w:tab w:val="num" w:pos="3119"/>
        </w:tabs>
        <w:ind w:left="3119" w:hanging="738"/>
      </w:pPr>
      <w:rPr>
        <w:rFonts w:hint="default"/>
      </w:rPr>
    </w:lvl>
    <w:lvl w:ilvl="8">
      <w:start w:val="1"/>
      <w:numFmt w:val="decimal"/>
      <w:pStyle w:val="Heading7"/>
      <w:lvlText w:val="(%9)"/>
      <w:lvlJc w:val="left"/>
      <w:pPr>
        <w:tabs>
          <w:tab w:val="num" w:pos="3856"/>
        </w:tabs>
        <w:ind w:left="3856" w:hanging="737"/>
      </w:pPr>
      <w:rPr>
        <w:rFonts w:hint="default"/>
      </w:rPr>
    </w:lvl>
  </w:abstractNum>
  <w:abstractNum w:abstractNumId="51">
    <w:nsid w:val="76462530"/>
    <w:multiLevelType w:val="hybridMultilevel"/>
    <w:tmpl w:val="8F08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C4135"/>
    <w:multiLevelType w:val="hybridMultilevel"/>
    <w:tmpl w:val="B15C9B8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BE83DF2"/>
    <w:multiLevelType w:val="hybridMultilevel"/>
    <w:tmpl w:val="46E6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907017"/>
    <w:multiLevelType w:val="hybridMultilevel"/>
    <w:tmpl w:val="03AACD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DDB1511"/>
    <w:multiLevelType w:val="multilevel"/>
    <w:tmpl w:val="BC98AF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0"/>
  </w:num>
  <w:num w:numId="3">
    <w:abstractNumId w:val="6"/>
  </w:num>
  <w:num w:numId="4">
    <w:abstractNumId w:val="7"/>
  </w:num>
  <w:num w:numId="5">
    <w:abstractNumId w:val="4"/>
  </w:num>
  <w:num w:numId="6">
    <w:abstractNumId w:val="38"/>
  </w:num>
  <w:num w:numId="7">
    <w:abstractNumId w:val="13"/>
  </w:num>
  <w:num w:numId="8">
    <w:abstractNumId w:val="44"/>
  </w:num>
  <w:num w:numId="9">
    <w:abstractNumId w:val="54"/>
  </w:num>
  <w:num w:numId="10">
    <w:abstractNumId w:val="24"/>
  </w:num>
  <w:num w:numId="11">
    <w:abstractNumId w:val="42"/>
  </w:num>
  <w:num w:numId="12">
    <w:abstractNumId w:val="1"/>
  </w:num>
  <w:num w:numId="13">
    <w:abstractNumId w:val="21"/>
  </w:num>
  <w:num w:numId="14">
    <w:abstractNumId w:val="49"/>
  </w:num>
  <w:num w:numId="15">
    <w:abstractNumId w:val="19"/>
  </w:num>
  <w:num w:numId="16">
    <w:abstractNumId w:val="33"/>
  </w:num>
  <w:num w:numId="17">
    <w:abstractNumId w:val="17"/>
  </w:num>
  <w:num w:numId="18">
    <w:abstractNumId w:val="30"/>
  </w:num>
  <w:num w:numId="19">
    <w:abstractNumId w:val="34"/>
  </w:num>
  <w:num w:numId="20">
    <w:abstractNumId w:val="51"/>
  </w:num>
  <w:num w:numId="21">
    <w:abstractNumId w:val="28"/>
  </w:num>
  <w:num w:numId="22">
    <w:abstractNumId w:val="48"/>
  </w:num>
  <w:num w:numId="23">
    <w:abstractNumId w:val="50"/>
  </w:num>
  <w:num w:numId="24">
    <w:abstractNumId w:val="50"/>
  </w:num>
  <w:num w:numId="25">
    <w:abstractNumId w:val="50"/>
  </w:num>
  <w:num w:numId="26">
    <w:abstractNumId w:val="0"/>
  </w:num>
  <w:num w:numId="27">
    <w:abstractNumId w:val="50"/>
  </w:num>
  <w:num w:numId="28">
    <w:abstractNumId w:val="50"/>
  </w:num>
  <w:num w:numId="29">
    <w:abstractNumId w:val="12"/>
  </w:num>
  <w:num w:numId="30">
    <w:abstractNumId w:val="5"/>
  </w:num>
  <w:num w:numId="31">
    <w:abstractNumId w:val="25"/>
  </w:num>
  <w:num w:numId="32">
    <w:abstractNumId w:val="11"/>
  </w:num>
  <w:num w:numId="33">
    <w:abstractNumId w:val="37"/>
  </w:num>
  <w:num w:numId="34">
    <w:abstractNumId w:val="23"/>
  </w:num>
  <w:num w:numId="35">
    <w:abstractNumId w:val="53"/>
  </w:num>
  <w:num w:numId="36">
    <w:abstractNumId w:val="26"/>
  </w:num>
  <w:num w:numId="37">
    <w:abstractNumId w:val="32"/>
  </w:num>
  <w:num w:numId="38">
    <w:abstractNumId w:val="20"/>
  </w:num>
  <w:num w:numId="39">
    <w:abstractNumId w:val="10"/>
  </w:num>
  <w:num w:numId="40">
    <w:abstractNumId w:val="43"/>
  </w:num>
  <w:num w:numId="41">
    <w:abstractNumId w:val="3"/>
  </w:num>
  <w:num w:numId="42">
    <w:abstractNumId w:val="52"/>
  </w:num>
  <w:num w:numId="43">
    <w:abstractNumId w:val="45"/>
  </w:num>
  <w:num w:numId="44">
    <w:abstractNumId w:val="16"/>
  </w:num>
  <w:num w:numId="45">
    <w:abstractNumId w:val="27"/>
  </w:num>
  <w:num w:numId="46">
    <w:abstractNumId w:val="40"/>
  </w:num>
  <w:num w:numId="47">
    <w:abstractNumId w:val="29"/>
  </w:num>
  <w:num w:numId="48">
    <w:abstractNumId w:val="46"/>
  </w:num>
  <w:num w:numId="49">
    <w:abstractNumId w:val="8"/>
  </w:num>
  <w:num w:numId="50">
    <w:abstractNumId w:val="14"/>
  </w:num>
  <w:num w:numId="51">
    <w:abstractNumId w:val="22"/>
  </w:num>
  <w:num w:numId="52">
    <w:abstractNumId w:val="41"/>
  </w:num>
  <w:num w:numId="53">
    <w:abstractNumId w:val="39"/>
  </w:num>
  <w:num w:numId="54">
    <w:abstractNumId w:val="36"/>
  </w:num>
  <w:num w:numId="55">
    <w:abstractNumId w:val="55"/>
  </w:num>
  <w:num w:numId="56">
    <w:abstractNumId w:val="15"/>
  </w:num>
  <w:num w:numId="57">
    <w:abstractNumId w:val="47"/>
  </w:num>
  <w:num w:numId="58">
    <w:abstractNumId w:val="31"/>
  </w:num>
  <w:num w:numId="59">
    <w:abstractNumId w:val="9"/>
  </w:num>
  <w:num w:numId="60">
    <w:abstractNumId w:val="18"/>
  </w:num>
  <w:num w:numId="61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23/09/2014 14:08"/>
  </w:docVars>
  <w:rsids>
    <w:rsidRoot w:val="003B373E"/>
    <w:rsid w:val="00002028"/>
    <w:rsid w:val="000034D8"/>
    <w:rsid w:val="00004EA7"/>
    <w:rsid w:val="00005971"/>
    <w:rsid w:val="00005DD5"/>
    <w:rsid w:val="00006CF6"/>
    <w:rsid w:val="000076E3"/>
    <w:rsid w:val="00010879"/>
    <w:rsid w:val="00010CFF"/>
    <w:rsid w:val="00011662"/>
    <w:rsid w:val="00013678"/>
    <w:rsid w:val="000139B0"/>
    <w:rsid w:val="00013BC1"/>
    <w:rsid w:val="00017622"/>
    <w:rsid w:val="000235C6"/>
    <w:rsid w:val="00026B69"/>
    <w:rsid w:val="00027BB4"/>
    <w:rsid w:val="00030E8D"/>
    <w:rsid w:val="0003260F"/>
    <w:rsid w:val="00043FFA"/>
    <w:rsid w:val="000460A0"/>
    <w:rsid w:val="00046ACD"/>
    <w:rsid w:val="00047782"/>
    <w:rsid w:val="000502D1"/>
    <w:rsid w:val="000509B3"/>
    <w:rsid w:val="00051C7E"/>
    <w:rsid w:val="0005341C"/>
    <w:rsid w:val="000567C5"/>
    <w:rsid w:val="00061091"/>
    <w:rsid w:val="00076B5B"/>
    <w:rsid w:val="000835E3"/>
    <w:rsid w:val="00086455"/>
    <w:rsid w:val="000915CF"/>
    <w:rsid w:val="00093EE1"/>
    <w:rsid w:val="00096283"/>
    <w:rsid w:val="00096542"/>
    <w:rsid w:val="000A0C8F"/>
    <w:rsid w:val="000A124D"/>
    <w:rsid w:val="000A1637"/>
    <w:rsid w:val="000A1E46"/>
    <w:rsid w:val="000A74A0"/>
    <w:rsid w:val="000B37CA"/>
    <w:rsid w:val="000B5151"/>
    <w:rsid w:val="000B51DF"/>
    <w:rsid w:val="000B5543"/>
    <w:rsid w:val="000C15B1"/>
    <w:rsid w:val="000C1921"/>
    <w:rsid w:val="000C20CA"/>
    <w:rsid w:val="000C34B4"/>
    <w:rsid w:val="000C5F2B"/>
    <w:rsid w:val="000D1AB3"/>
    <w:rsid w:val="000D3523"/>
    <w:rsid w:val="000D4592"/>
    <w:rsid w:val="000D55C8"/>
    <w:rsid w:val="000E27F4"/>
    <w:rsid w:val="000E2CE6"/>
    <w:rsid w:val="000E3E57"/>
    <w:rsid w:val="000E4D4D"/>
    <w:rsid w:val="000E6781"/>
    <w:rsid w:val="000F0C30"/>
    <w:rsid w:val="000F43EE"/>
    <w:rsid w:val="000F4B36"/>
    <w:rsid w:val="000F7C5A"/>
    <w:rsid w:val="00100A8E"/>
    <w:rsid w:val="001013DC"/>
    <w:rsid w:val="00102569"/>
    <w:rsid w:val="00104678"/>
    <w:rsid w:val="001050E2"/>
    <w:rsid w:val="00106AB5"/>
    <w:rsid w:val="0010765E"/>
    <w:rsid w:val="00107B4B"/>
    <w:rsid w:val="00110AE7"/>
    <w:rsid w:val="00110EE1"/>
    <w:rsid w:val="001110B1"/>
    <w:rsid w:val="00111B16"/>
    <w:rsid w:val="0011275E"/>
    <w:rsid w:val="00112DFA"/>
    <w:rsid w:val="00112E8A"/>
    <w:rsid w:val="00115E76"/>
    <w:rsid w:val="00116DAE"/>
    <w:rsid w:val="001176F8"/>
    <w:rsid w:val="00121C3F"/>
    <w:rsid w:val="001225D5"/>
    <w:rsid w:val="00124879"/>
    <w:rsid w:val="00126B7D"/>
    <w:rsid w:val="00126CC6"/>
    <w:rsid w:val="00127A85"/>
    <w:rsid w:val="001308AE"/>
    <w:rsid w:val="00133F20"/>
    <w:rsid w:val="00134075"/>
    <w:rsid w:val="00134102"/>
    <w:rsid w:val="00134B01"/>
    <w:rsid w:val="001368A8"/>
    <w:rsid w:val="00137541"/>
    <w:rsid w:val="00137D6B"/>
    <w:rsid w:val="00140246"/>
    <w:rsid w:val="0014107C"/>
    <w:rsid w:val="00142998"/>
    <w:rsid w:val="001439B8"/>
    <w:rsid w:val="00143BBA"/>
    <w:rsid w:val="00145350"/>
    <w:rsid w:val="00150380"/>
    <w:rsid w:val="001525ED"/>
    <w:rsid w:val="0015778E"/>
    <w:rsid w:val="00161A89"/>
    <w:rsid w:val="001632FD"/>
    <w:rsid w:val="00163B42"/>
    <w:rsid w:val="00163B68"/>
    <w:rsid w:val="00166AA7"/>
    <w:rsid w:val="00171043"/>
    <w:rsid w:val="001732BF"/>
    <w:rsid w:val="00173A2B"/>
    <w:rsid w:val="001742D2"/>
    <w:rsid w:val="00174913"/>
    <w:rsid w:val="00174BF0"/>
    <w:rsid w:val="00175D23"/>
    <w:rsid w:val="001771E5"/>
    <w:rsid w:val="00180CAF"/>
    <w:rsid w:val="001848B3"/>
    <w:rsid w:val="00184A7E"/>
    <w:rsid w:val="0018524C"/>
    <w:rsid w:val="00185469"/>
    <w:rsid w:val="00191246"/>
    <w:rsid w:val="00191A0B"/>
    <w:rsid w:val="0019273E"/>
    <w:rsid w:val="00192A23"/>
    <w:rsid w:val="00192B51"/>
    <w:rsid w:val="001944CF"/>
    <w:rsid w:val="00194C90"/>
    <w:rsid w:val="00195B97"/>
    <w:rsid w:val="0019700C"/>
    <w:rsid w:val="00197559"/>
    <w:rsid w:val="001A0114"/>
    <w:rsid w:val="001A0345"/>
    <w:rsid w:val="001A0C62"/>
    <w:rsid w:val="001A1337"/>
    <w:rsid w:val="001A364C"/>
    <w:rsid w:val="001A5B48"/>
    <w:rsid w:val="001A6B77"/>
    <w:rsid w:val="001B1330"/>
    <w:rsid w:val="001B3ABF"/>
    <w:rsid w:val="001B4544"/>
    <w:rsid w:val="001B586A"/>
    <w:rsid w:val="001B63D3"/>
    <w:rsid w:val="001B7B6E"/>
    <w:rsid w:val="001C1B84"/>
    <w:rsid w:val="001C25A6"/>
    <w:rsid w:val="001C2EDC"/>
    <w:rsid w:val="001C3530"/>
    <w:rsid w:val="001C4F8D"/>
    <w:rsid w:val="001C5077"/>
    <w:rsid w:val="001D2DF5"/>
    <w:rsid w:val="001D30B5"/>
    <w:rsid w:val="001D5AB8"/>
    <w:rsid w:val="001D6DBC"/>
    <w:rsid w:val="001D77F1"/>
    <w:rsid w:val="001E6714"/>
    <w:rsid w:val="001F0978"/>
    <w:rsid w:val="001F1BE2"/>
    <w:rsid w:val="001F2B03"/>
    <w:rsid w:val="001F5F18"/>
    <w:rsid w:val="001F5F21"/>
    <w:rsid w:val="001F5F3C"/>
    <w:rsid w:val="00201086"/>
    <w:rsid w:val="0020131C"/>
    <w:rsid w:val="00202DAE"/>
    <w:rsid w:val="002040A7"/>
    <w:rsid w:val="00210C03"/>
    <w:rsid w:val="002112AA"/>
    <w:rsid w:val="00212C7C"/>
    <w:rsid w:val="00213C35"/>
    <w:rsid w:val="0021489B"/>
    <w:rsid w:val="00215EB0"/>
    <w:rsid w:val="002169D5"/>
    <w:rsid w:val="002176C0"/>
    <w:rsid w:val="0022065E"/>
    <w:rsid w:val="00222826"/>
    <w:rsid w:val="00222E98"/>
    <w:rsid w:val="002274E9"/>
    <w:rsid w:val="00231597"/>
    <w:rsid w:val="00234587"/>
    <w:rsid w:val="00235E9D"/>
    <w:rsid w:val="00236E36"/>
    <w:rsid w:val="00236F54"/>
    <w:rsid w:val="002373AE"/>
    <w:rsid w:val="00240B69"/>
    <w:rsid w:val="00241FFC"/>
    <w:rsid w:val="00244CC9"/>
    <w:rsid w:val="00244FA9"/>
    <w:rsid w:val="002454BB"/>
    <w:rsid w:val="00245A2A"/>
    <w:rsid w:val="0024609E"/>
    <w:rsid w:val="002468C5"/>
    <w:rsid w:val="00246C55"/>
    <w:rsid w:val="00247BE9"/>
    <w:rsid w:val="002517C9"/>
    <w:rsid w:val="0025276D"/>
    <w:rsid w:val="00252CA7"/>
    <w:rsid w:val="00253299"/>
    <w:rsid w:val="00254221"/>
    <w:rsid w:val="002553A9"/>
    <w:rsid w:val="00255991"/>
    <w:rsid w:val="0025656D"/>
    <w:rsid w:val="00262D5D"/>
    <w:rsid w:val="002663CA"/>
    <w:rsid w:val="002666C6"/>
    <w:rsid w:val="00267079"/>
    <w:rsid w:val="00274C80"/>
    <w:rsid w:val="0027543E"/>
    <w:rsid w:val="00276C59"/>
    <w:rsid w:val="0028114C"/>
    <w:rsid w:val="002826D8"/>
    <w:rsid w:val="00282757"/>
    <w:rsid w:val="00283179"/>
    <w:rsid w:val="00284993"/>
    <w:rsid w:val="0028790E"/>
    <w:rsid w:val="002906A4"/>
    <w:rsid w:val="00290948"/>
    <w:rsid w:val="00291724"/>
    <w:rsid w:val="002946C6"/>
    <w:rsid w:val="00295B3C"/>
    <w:rsid w:val="002967BD"/>
    <w:rsid w:val="002A0875"/>
    <w:rsid w:val="002A22BD"/>
    <w:rsid w:val="002A2E34"/>
    <w:rsid w:val="002A4E98"/>
    <w:rsid w:val="002A531F"/>
    <w:rsid w:val="002B061D"/>
    <w:rsid w:val="002B14EB"/>
    <w:rsid w:val="002B2C4B"/>
    <w:rsid w:val="002B33B0"/>
    <w:rsid w:val="002B3DC0"/>
    <w:rsid w:val="002B3FA2"/>
    <w:rsid w:val="002B5037"/>
    <w:rsid w:val="002B761E"/>
    <w:rsid w:val="002B7B57"/>
    <w:rsid w:val="002C0C2A"/>
    <w:rsid w:val="002C1B8C"/>
    <w:rsid w:val="002C22DF"/>
    <w:rsid w:val="002C32E3"/>
    <w:rsid w:val="002C38C2"/>
    <w:rsid w:val="002C394D"/>
    <w:rsid w:val="002C4475"/>
    <w:rsid w:val="002C5493"/>
    <w:rsid w:val="002D0108"/>
    <w:rsid w:val="002D1203"/>
    <w:rsid w:val="002D1644"/>
    <w:rsid w:val="002D1C07"/>
    <w:rsid w:val="002D2634"/>
    <w:rsid w:val="002D2AD5"/>
    <w:rsid w:val="002D2EC0"/>
    <w:rsid w:val="002D4081"/>
    <w:rsid w:val="002D5019"/>
    <w:rsid w:val="002D64FA"/>
    <w:rsid w:val="002D7C46"/>
    <w:rsid w:val="002E0884"/>
    <w:rsid w:val="002E25D4"/>
    <w:rsid w:val="002E27E1"/>
    <w:rsid w:val="002E504A"/>
    <w:rsid w:val="002E5BD7"/>
    <w:rsid w:val="002E63D3"/>
    <w:rsid w:val="002E6E5A"/>
    <w:rsid w:val="002F120B"/>
    <w:rsid w:val="002F1DD2"/>
    <w:rsid w:val="002F35A5"/>
    <w:rsid w:val="002F4B78"/>
    <w:rsid w:val="002F6103"/>
    <w:rsid w:val="002F69A6"/>
    <w:rsid w:val="003014D0"/>
    <w:rsid w:val="00301B80"/>
    <w:rsid w:val="00302656"/>
    <w:rsid w:val="00302F74"/>
    <w:rsid w:val="003043A0"/>
    <w:rsid w:val="00305088"/>
    <w:rsid w:val="00305EB3"/>
    <w:rsid w:val="00307E86"/>
    <w:rsid w:val="00310674"/>
    <w:rsid w:val="0031114F"/>
    <w:rsid w:val="003137ED"/>
    <w:rsid w:val="00313A4C"/>
    <w:rsid w:val="00316C7E"/>
    <w:rsid w:val="003173F7"/>
    <w:rsid w:val="00320A44"/>
    <w:rsid w:val="003213F9"/>
    <w:rsid w:val="00326367"/>
    <w:rsid w:val="00330F11"/>
    <w:rsid w:val="0033141A"/>
    <w:rsid w:val="00341743"/>
    <w:rsid w:val="0034185A"/>
    <w:rsid w:val="003442E4"/>
    <w:rsid w:val="003448B4"/>
    <w:rsid w:val="00345B53"/>
    <w:rsid w:val="00346026"/>
    <w:rsid w:val="00347623"/>
    <w:rsid w:val="0035028D"/>
    <w:rsid w:val="00353651"/>
    <w:rsid w:val="00354213"/>
    <w:rsid w:val="00362908"/>
    <w:rsid w:val="00363BFE"/>
    <w:rsid w:val="003660DA"/>
    <w:rsid w:val="00367C0C"/>
    <w:rsid w:val="0037182A"/>
    <w:rsid w:val="00372331"/>
    <w:rsid w:val="00373221"/>
    <w:rsid w:val="0037441B"/>
    <w:rsid w:val="00377DE5"/>
    <w:rsid w:val="003825CD"/>
    <w:rsid w:val="0038580D"/>
    <w:rsid w:val="00385A4B"/>
    <w:rsid w:val="003901FE"/>
    <w:rsid w:val="00391503"/>
    <w:rsid w:val="00393CAF"/>
    <w:rsid w:val="00393F04"/>
    <w:rsid w:val="003957F5"/>
    <w:rsid w:val="003972A5"/>
    <w:rsid w:val="003A0AE3"/>
    <w:rsid w:val="003A0E84"/>
    <w:rsid w:val="003A579A"/>
    <w:rsid w:val="003B1E00"/>
    <w:rsid w:val="003B2610"/>
    <w:rsid w:val="003B373E"/>
    <w:rsid w:val="003B3C9E"/>
    <w:rsid w:val="003B4D60"/>
    <w:rsid w:val="003B68C0"/>
    <w:rsid w:val="003B7558"/>
    <w:rsid w:val="003B783C"/>
    <w:rsid w:val="003C045E"/>
    <w:rsid w:val="003C0492"/>
    <w:rsid w:val="003C0B08"/>
    <w:rsid w:val="003C307C"/>
    <w:rsid w:val="003C3991"/>
    <w:rsid w:val="003C48D1"/>
    <w:rsid w:val="003C59BB"/>
    <w:rsid w:val="003C7017"/>
    <w:rsid w:val="003C72B2"/>
    <w:rsid w:val="003D0531"/>
    <w:rsid w:val="003D0956"/>
    <w:rsid w:val="003D1126"/>
    <w:rsid w:val="003D231A"/>
    <w:rsid w:val="003D24DC"/>
    <w:rsid w:val="003D6EC0"/>
    <w:rsid w:val="003E0EA5"/>
    <w:rsid w:val="003E1005"/>
    <w:rsid w:val="003E10B9"/>
    <w:rsid w:val="003E1AAC"/>
    <w:rsid w:val="003E5150"/>
    <w:rsid w:val="003E51CD"/>
    <w:rsid w:val="003E51FE"/>
    <w:rsid w:val="003E5E8C"/>
    <w:rsid w:val="003F020A"/>
    <w:rsid w:val="003F05FA"/>
    <w:rsid w:val="003F0919"/>
    <w:rsid w:val="003F1ABE"/>
    <w:rsid w:val="003F37D6"/>
    <w:rsid w:val="003F46A0"/>
    <w:rsid w:val="003F4CCB"/>
    <w:rsid w:val="003F583F"/>
    <w:rsid w:val="004002CA"/>
    <w:rsid w:val="0040204E"/>
    <w:rsid w:val="004045D2"/>
    <w:rsid w:val="00404E30"/>
    <w:rsid w:val="00405313"/>
    <w:rsid w:val="00411E1C"/>
    <w:rsid w:val="004127F7"/>
    <w:rsid w:val="00412CBC"/>
    <w:rsid w:val="004143B5"/>
    <w:rsid w:val="004145A8"/>
    <w:rsid w:val="0041631D"/>
    <w:rsid w:val="00416DFB"/>
    <w:rsid w:val="004208C2"/>
    <w:rsid w:val="0042467B"/>
    <w:rsid w:val="00424D0E"/>
    <w:rsid w:val="004264F5"/>
    <w:rsid w:val="00426B7A"/>
    <w:rsid w:val="0042781C"/>
    <w:rsid w:val="004279E5"/>
    <w:rsid w:val="00427FEC"/>
    <w:rsid w:val="00431B36"/>
    <w:rsid w:val="00432600"/>
    <w:rsid w:val="00434487"/>
    <w:rsid w:val="00434928"/>
    <w:rsid w:val="00434D94"/>
    <w:rsid w:val="00436C81"/>
    <w:rsid w:val="00440ABE"/>
    <w:rsid w:val="00441583"/>
    <w:rsid w:val="00443413"/>
    <w:rsid w:val="00444037"/>
    <w:rsid w:val="004444E8"/>
    <w:rsid w:val="004453AE"/>
    <w:rsid w:val="004506ED"/>
    <w:rsid w:val="00452C94"/>
    <w:rsid w:val="00453CC1"/>
    <w:rsid w:val="00457540"/>
    <w:rsid w:val="00460C8C"/>
    <w:rsid w:val="00461664"/>
    <w:rsid w:val="004616E9"/>
    <w:rsid w:val="004636E3"/>
    <w:rsid w:val="004638C9"/>
    <w:rsid w:val="00463DF8"/>
    <w:rsid w:val="00464681"/>
    <w:rsid w:val="00466877"/>
    <w:rsid w:val="0046689F"/>
    <w:rsid w:val="004676FE"/>
    <w:rsid w:val="00473AE1"/>
    <w:rsid w:val="00475E72"/>
    <w:rsid w:val="00476033"/>
    <w:rsid w:val="00477312"/>
    <w:rsid w:val="00477B5B"/>
    <w:rsid w:val="00480F11"/>
    <w:rsid w:val="00481392"/>
    <w:rsid w:val="00481A61"/>
    <w:rsid w:val="004821C5"/>
    <w:rsid w:val="00483B76"/>
    <w:rsid w:val="00483D62"/>
    <w:rsid w:val="00484AC8"/>
    <w:rsid w:val="00484FD6"/>
    <w:rsid w:val="004858DE"/>
    <w:rsid w:val="00492839"/>
    <w:rsid w:val="004932DB"/>
    <w:rsid w:val="00494DBF"/>
    <w:rsid w:val="0049584E"/>
    <w:rsid w:val="0049682E"/>
    <w:rsid w:val="004A3624"/>
    <w:rsid w:val="004A3F15"/>
    <w:rsid w:val="004A41EA"/>
    <w:rsid w:val="004A4FA7"/>
    <w:rsid w:val="004A5CB1"/>
    <w:rsid w:val="004A622C"/>
    <w:rsid w:val="004B0491"/>
    <w:rsid w:val="004B149D"/>
    <w:rsid w:val="004B23BC"/>
    <w:rsid w:val="004B24D0"/>
    <w:rsid w:val="004B313F"/>
    <w:rsid w:val="004B51C7"/>
    <w:rsid w:val="004B5745"/>
    <w:rsid w:val="004B6E13"/>
    <w:rsid w:val="004B7529"/>
    <w:rsid w:val="004C01E5"/>
    <w:rsid w:val="004C5C9E"/>
    <w:rsid w:val="004C78A4"/>
    <w:rsid w:val="004D1FFF"/>
    <w:rsid w:val="004D2CA2"/>
    <w:rsid w:val="004D3498"/>
    <w:rsid w:val="004D3F92"/>
    <w:rsid w:val="004D4750"/>
    <w:rsid w:val="004D4EA2"/>
    <w:rsid w:val="004D61E5"/>
    <w:rsid w:val="004D6C4E"/>
    <w:rsid w:val="004E085F"/>
    <w:rsid w:val="004E4C10"/>
    <w:rsid w:val="004E73DB"/>
    <w:rsid w:val="004E779F"/>
    <w:rsid w:val="004E7A7A"/>
    <w:rsid w:val="004F1354"/>
    <w:rsid w:val="004F243A"/>
    <w:rsid w:val="004F2960"/>
    <w:rsid w:val="004F54AE"/>
    <w:rsid w:val="004F7C39"/>
    <w:rsid w:val="005006D6"/>
    <w:rsid w:val="005026E8"/>
    <w:rsid w:val="005039C9"/>
    <w:rsid w:val="00503EFB"/>
    <w:rsid w:val="00507472"/>
    <w:rsid w:val="0051421E"/>
    <w:rsid w:val="00514E32"/>
    <w:rsid w:val="00523BDF"/>
    <w:rsid w:val="00525256"/>
    <w:rsid w:val="00525CBE"/>
    <w:rsid w:val="0053105B"/>
    <w:rsid w:val="005318DB"/>
    <w:rsid w:val="00534B89"/>
    <w:rsid w:val="0053734F"/>
    <w:rsid w:val="00540776"/>
    <w:rsid w:val="00541751"/>
    <w:rsid w:val="00543ABC"/>
    <w:rsid w:val="005449E2"/>
    <w:rsid w:val="00547B64"/>
    <w:rsid w:val="005531F9"/>
    <w:rsid w:val="005568EE"/>
    <w:rsid w:val="00556C84"/>
    <w:rsid w:val="005613D5"/>
    <w:rsid w:val="0056159F"/>
    <w:rsid w:val="005621CD"/>
    <w:rsid w:val="00563E90"/>
    <w:rsid w:val="0056552A"/>
    <w:rsid w:val="00567198"/>
    <w:rsid w:val="00570D49"/>
    <w:rsid w:val="00571634"/>
    <w:rsid w:val="005729D6"/>
    <w:rsid w:val="005730B2"/>
    <w:rsid w:val="005734EF"/>
    <w:rsid w:val="00575090"/>
    <w:rsid w:val="00587568"/>
    <w:rsid w:val="005927A6"/>
    <w:rsid w:val="005937E5"/>
    <w:rsid w:val="005967E5"/>
    <w:rsid w:val="00597370"/>
    <w:rsid w:val="00597C6A"/>
    <w:rsid w:val="00597E3B"/>
    <w:rsid w:val="00597F3B"/>
    <w:rsid w:val="005A07B0"/>
    <w:rsid w:val="005A2CA8"/>
    <w:rsid w:val="005A40D4"/>
    <w:rsid w:val="005A556A"/>
    <w:rsid w:val="005A69BB"/>
    <w:rsid w:val="005A6E41"/>
    <w:rsid w:val="005A7853"/>
    <w:rsid w:val="005B03FD"/>
    <w:rsid w:val="005B0DF8"/>
    <w:rsid w:val="005B14D7"/>
    <w:rsid w:val="005B6ADF"/>
    <w:rsid w:val="005C2672"/>
    <w:rsid w:val="005C323F"/>
    <w:rsid w:val="005C3B59"/>
    <w:rsid w:val="005C4616"/>
    <w:rsid w:val="005C5386"/>
    <w:rsid w:val="005C60B9"/>
    <w:rsid w:val="005C74EF"/>
    <w:rsid w:val="005D01CF"/>
    <w:rsid w:val="005D1AF0"/>
    <w:rsid w:val="005D2F80"/>
    <w:rsid w:val="005D3A6D"/>
    <w:rsid w:val="005D44BB"/>
    <w:rsid w:val="005D532E"/>
    <w:rsid w:val="005D66A2"/>
    <w:rsid w:val="005D6EE9"/>
    <w:rsid w:val="005E1C31"/>
    <w:rsid w:val="005E3A2D"/>
    <w:rsid w:val="005E3E9B"/>
    <w:rsid w:val="005E49E3"/>
    <w:rsid w:val="005E5272"/>
    <w:rsid w:val="005F05C6"/>
    <w:rsid w:val="005F610A"/>
    <w:rsid w:val="005F6B96"/>
    <w:rsid w:val="006009E1"/>
    <w:rsid w:val="0060174C"/>
    <w:rsid w:val="00604996"/>
    <w:rsid w:val="00606896"/>
    <w:rsid w:val="006078A1"/>
    <w:rsid w:val="0061493B"/>
    <w:rsid w:val="00615822"/>
    <w:rsid w:val="00616695"/>
    <w:rsid w:val="0061708B"/>
    <w:rsid w:val="0062156E"/>
    <w:rsid w:val="00624EF2"/>
    <w:rsid w:val="00624F70"/>
    <w:rsid w:val="006319FD"/>
    <w:rsid w:val="00632888"/>
    <w:rsid w:val="006334ED"/>
    <w:rsid w:val="00633507"/>
    <w:rsid w:val="0063407A"/>
    <w:rsid w:val="00634295"/>
    <w:rsid w:val="00635C11"/>
    <w:rsid w:val="0063747E"/>
    <w:rsid w:val="0063764C"/>
    <w:rsid w:val="00637877"/>
    <w:rsid w:val="0063797A"/>
    <w:rsid w:val="00637AA0"/>
    <w:rsid w:val="006401E7"/>
    <w:rsid w:val="00641835"/>
    <w:rsid w:val="00645664"/>
    <w:rsid w:val="006463D4"/>
    <w:rsid w:val="006470D9"/>
    <w:rsid w:val="00647229"/>
    <w:rsid w:val="0065357E"/>
    <w:rsid w:val="0065577C"/>
    <w:rsid w:val="006577FD"/>
    <w:rsid w:val="00660E8D"/>
    <w:rsid w:val="00661DBD"/>
    <w:rsid w:val="006630B4"/>
    <w:rsid w:val="00665E34"/>
    <w:rsid w:val="0066671A"/>
    <w:rsid w:val="00666771"/>
    <w:rsid w:val="00666FC0"/>
    <w:rsid w:val="006732F5"/>
    <w:rsid w:val="006750D7"/>
    <w:rsid w:val="00677643"/>
    <w:rsid w:val="006777AC"/>
    <w:rsid w:val="00677936"/>
    <w:rsid w:val="00680D23"/>
    <w:rsid w:val="00683A71"/>
    <w:rsid w:val="0068561A"/>
    <w:rsid w:val="00686825"/>
    <w:rsid w:val="00687D16"/>
    <w:rsid w:val="0069037A"/>
    <w:rsid w:val="006904CA"/>
    <w:rsid w:val="00695A9C"/>
    <w:rsid w:val="00695B75"/>
    <w:rsid w:val="00697A99"/>
    <w:rsid w:val="00697ECF"/>
    <w:rsid w:val="006A4BBF"/>
    <w:rsid w:val="006A5A7D"/>
    <w:rsid w:val="006A5E3B"/>
    <w:rsid w:val="006A69E2"/>
    <w:rsid w:val="006A6F65"/>
    <w:rsid w:val="006B10EA"/>
    <w:rsid w:val="006B125A"/>
    <w:rsid w:val="006B29A7"/>
    <w:rsid w:val="006B2CEE"/>
    <w:rsid w:val="006B3C1C"/>
    <w:rsid w:val="006C0227"/>
    <w:rsid w:val="006C4309"/>
    <w:rsid w:val="006C5EC2"/>
    <w:rsid w:val="006C6D1B"/>
    <w:rsid w:val="006D0099"/>
    <w:rsid w:val="006D0C70"/>
    <w:rsid w:val="006D210E"/>
    <w:rsid w:val="006D2190"/>
    <w:rsid w:val="006D29EC"/>
    <w:rsid w:val="006D4C08"/>
    <w:rsid w:val="006D4F3F"/>
    <w:rsid w:val="006D56F3"/>
    <w:rsid w:val="006D7728"/>
    <w:rsid w:val="006E0305"/>
    <w:rsid w:val="006E2F1D"/>
    <w:rsid w:val="006E5DA8"/>
    <w:rsid w:val="006F0C06"/>
    <w:rsid w:val="006F14D1"/>
    <w:rsid w:val="006F2A34"/>
    <w:rsid w:val="006F2BB9"/>
    <w:rsid w:val="006F390D"/>
    <w:rsid w:val="006F3B46"/>
    <w:rsid w:val="006F40C6"/>
    <w:rsid w:val="00703A51"/>
    <w:rsid w:val="00704163"/>
    <w:rsid w:val="00705C3B"/>
    <w:rsid w:val="00707397"/>
    <w:rsid w:val="00707B1C"/>
    <w:rsid w:val="007129F2"/>
    <w:rsid w:val="007138E3"/>
    <w:rsid w:val="007140B6"/>
    <w:rsid w:val="007152F8"/>
    <w:rsid w:val="00715FF5"/>
    <w:rsid w:val="00717BDB"/>
    <w:rsid w:val="0072063D"/>
    <w:rsid w:val="00720A53"/>
    <w:rsid w:val="00720DAB"/>
    <w:rsid w:val="007215C3"/>
    <w:rsid w:val="00723D8B"/>
    <w:rsid w:val="007248C7"/>
    <w:rsid w:val="007271D9"/>
    <w:rsid w:val="007308D1"/>
    <w:rsid w:val="00731E78"/>
    <w:rsid w:val="007330C2"/>
    <w:rsid w:val="00733992"/>
    <w:rsid w:val="00733F88"/>
    <w:rsid w:val="007350CA"/>
    <w:rsid w:val="00736886"/>
    <w:rsid w:val="007421A1"/>
    <w:rsid w:val="00745209"/>
    <w:rsid w:val="00747073"/>
    <w:rsid w:val="007471E5"/>
    <w:rsid w:val="007524CF"/>
    <w:rsid w:val="00752B0B"/>
    <w:rsid w:val="00753BA4"/>
    <w:rsid w:val="007602FB"/>
    <w:rsid w:val="00760BF3"/>
    <w:rsid w:val="00760FBC"/>
    <w:rsid w:val="00761E91"/>
    <w:rsid w:val="007650A6"/>
    <w:rsid w:val="007701EE"/>
    <w:rsid w:val="00771094"/>
    <w:rsid w:val="007730A7"/>
    <w:rsid w:val="00774342"/>
    <w:rsid w:val="0077645D"/>
    <w:rsid w:val="00777BA5"/>
    <w:rsid w:val="00777BC4"/>
    <w:rsid w:val="00784A13"/>
    <w:rsid w:val="00784DA5"/>
    <w:rsid w:val="0078561C"/>
    <w:rsid w:val="00785C9E"/>
    <w:rsid w:val="0078702C"/>
    <w:rsid w:val="00787879"/>
    <w:rsid w:val="00787CA2"/>
    <w:rsid w:val="00791A3B"/>
    <w:rsid w:val="00793CEF"/>
    <w:rsid w:val="00793E2E"/>
    <w:rsid w:val="007A0925"/>
    <w:rsid w:val="007A0AA6"/>
    <w:rsid w:val="007A6BFB"/>
    <w:rsid w:val="007B2565"/>
    <w:rsid w:val="007B5362"/>
    <w:rsid w:val="007B6245"/>
    <w:rsid w:val="007B6282"/>
    <w:rsid w:val="007B71CD"/>
    <w:rsid w:val="007B76A9"/>
    <w:rsid w:val="007C0EDD"/>
    <w:rsid w:val="007C35BF"/>
    <w:rsid w:val="007C3EAD"/>
    <w:rsid w:val="007C4FFF"/>
    <w:rsid w:val="007C6647"/>
    <w:rsid w:val="007C68FF"/>
    <w:rsid w:val="007D078A"/>
    <w:rsid w:val="007D403C"/>
    <w:rsid w:val="007D62B4"/>
    <w:rsid w:val="007D7424"/>
    <w:rsid w:val="007E5BEB"/>
    <w:rsid w:val="007E647A"/>
    <w:rsid w:val="007E66A2"/>
    <w:rsid w:val="008006BD"/>
    <w:rsid w:val="008028A8"/>
    <w:rsid w:val="0080329B"/>
    <w:rsid w:val="00803EB5"/>
    <w:rsid w:val="008045A9"/>
    <w:rsid w:val="008058AB"/>
    <w:rsid w:val="00805C45"/>
    <w:rsid w:val="0080696C"/>
    <w:rsid w:val="008069FB"/>
    <w:rsid w:val="008076EF"/>
    <w:rsid w:val="0080793D"/>
    <w:rsid w:val="00810592"/>
    <w:rsid w:val="00817146"/>
    <w:rsid w:val="008203BB"/>
    <w:rsid w:val="008245F2"/>
    <w:rsid w:val="0082509E"/>
    <w:rsid w:val="0082562B"/>
    <w:rsid w:val="00826661"/>
    <w:rsid w:val="0082792C"/>
    <w:rsid w:val="00827AD6"/>
    <w:rsid w:val="008327C7"/>
    <w:rsid w:val="00833CD6"/>
    <w:rsid w:val="0083626A"/>
    <w:rsid w:val="00842174"/>
    <w:rsid w:val="00844278"/>
    <w:rsid w:val="008445DF"/>
    <w:rsid w:val="00845361"/>
    <w:rsid w:val="00847243"/>
    <w:rsid w:val="008478B5"/>
    <w:rsid w:val="00851BF7"/>
    <w:rsid w:val="00851F7B"/>
    <w:rsid w:val="008521DC"/>
    <w:rsid w:val="0085456D"/>
    <w:rsid w:val="008546C3"/>
    <w:rsid w:val="00854B4C"/>
    <w:rsid w:val="00854E63"/>
    <w:rsid w:val="0085532E"/>
    <w:rsid w:val="00856207"/>
    <w:rsid w:val="00857E02"/>
    <w:rsid w:val="00861ADA"/>
    <w:rsid w:val="00861B9F"/>
    <w:rsid w:val="00861D99"/>
    <w:rsid w:val="00861FEB"/>
    <w:rsid w:val="0086253B"/>
    <w:rsid w:val="0086364D"/>
    <w:rsid w:val="00864EB2"/>
    <w:rsid w:val="00867005"/>
    <w:rsid w:val="008722F1"/>
    <w:rsid w:val="0087303A"/>
    <w:rsid w:val="00874BF1"/>
    <w:rsid w:val="00875372"/>
    <w:rsid w:val="00877506"/>
    <w:rsid w:val="0087779D"/>
    <w:rsid w:val="008777BE"/>
    <w:rsid w:val="008778BF"/>
    <w:rsid w:val="0087794A"/>
    <w:rsid w:val="00880E92"/>
    <w:rsid w:val="00882BC3"/>
    <w:rsid w:val="00884B0D"/>
    <w:rsid w:val="0088550D"/>
    <w:rsid w:val="008859AF"/>
    <w:rsid w:val="0088798B"/>
    <w:rsid w:val="00890BAF"/>
    <w:rsid w:val="0089200C"/>
    <w:rsid w:val="008945AC"/>
    <w:rsid w:val="00895C3E"/>
    <w:rsid w:val="00896592"/>
    <w:rsid w:val="008A21DB"/>
    <w:rsid w:val="008A2BAE"/>
    <w:rsid w:val="008A3895"/>
    <w:rsid w:val="008A6F59"/>
    <w:rsid w:val="008A757E"/>
    <w:rsid w:val="008B3A3B"/>
    <w:rsid w:val="008B42BB"/>
    <w:rsid w:val="008B7D3F"/>
    <w:rsid w:val="008C0125"/>
    <w:rsid w:val="008C0467"/>
    <w:rsid w:val="008D15BB"/>
    <w:rsid w:val="008D3973"/>
    <w:rsid w:val="008D77E3"/>
    <w:rsid w:val="008E15DB"/>
    <w:rsid w:val="008E4E22"/>
    <w:rsid w:val="008E6993"/>
    <w:rsid w:val="008F16F9"/>
    <w:rsid w:val="008F3EE9"/>
    <w:rsid w:val="008F7682"/>
    <w:rsid w:val="00900775"/>
    <w:rsid w:val="00900C14"/>
    <w:rsid w:val="00901978"/>
    <w:rsid w:val="00905D27"/>
    <w:rsid w:val="00907A31"/>
    <w:rsid w:val="0091069F"/>
    <w:rsid w:val="009114F3"/>
    <w:rsid w:val="00917AB2"/>
    <w:rsid w:val="00917B7B"/>
    <w:rsid w:val="00920BB2"/>
    <w:rsid w:val="009246AE"/>
    <w:rsid w:val="009249DF"/>
    <w:rsid w:val="009252F1"/>
    <w:rsid w:val="00925BE3"/>
    <w:rsid w:val="00931F82"/>
    <w:rsid w:val="009323E9"/>
    <w:rsid w:val="009329AB"/>
    <w:rsid w:val="00933208"/>
    <w:rsid w:val="00933252"/>
    <w:rsid w:val="0093394C"/>
    <w:rsid w:val="0093499D"/>
    <w:rsid w:val="0094401F"/>
    <w:rsid w:val="0094690B"/>
    <w:rsid w:val="009501D4"/>
    <w:rsid w:val="0095089D"/>
    <w:rsid w:val="00955008"/>
    <w:rsid w:val="009553BE"/>
    <w:rsid w:val="00956646"/>
    <w:rsid w:val="009572DE"/>
    <w:rsid w:val="009601F3"/>
    <w:rsid w:val="009604E8"/>
    <w:rsid w:val="009605AD"/>
    <w:rsid w:val="00960FDA"/>
    <w:rsid w:val="00961C6F"/>
    <w:rsid w:val="00963C17"/>
    <w:rsid w:val="00967218"/>
    <w:rsid w:val="00971F1F"/>
    <w:rsid w:val="00972D08"/>
    <w:rsid w:val="00980BB9"/>
    <w:rsid w:val="00980DAE"/>
    <w:rsid w:val="00980E69"/>
    <w:rsid w:val="00981541"/>
    <w:rsid w:val="00981C27"/>
    <w:rsid w:val="00985415"/>
    <w:rsid w:val="009858C6"/>
    <w:rsid w:val="00987047"/>
    <w:rsid w:val="00987D31"/>
    <w:rsid w:val="00990463"/>
    <w:rsid w:val="00991150"/>
    <w:rsid w:val="00992A42"/>
    <w:rsid w:val="00992F32"/>
    <w:rsid w:val="00993242"/>
    <w:rsid w:val="00993EB8"/>
    <w:rsid w:val="00997102"/>
    <w:rsid w:val="0099768A"/>
    <w:rsid w:val="00997C9A"/>
    <w:rsid w:val="009A17B8"/>
    <w:rsid w:val="009A278A"/>
    <w:rsid w:val="009A2BF2"/>
    <w:rsid w:val="009A549A"/>
    <w:rsid w:val="009A56BE"/>
    <w:rsid w:val="009A64DB"/>
    <w:rsid w:val="009A7CDF"/>
    <w:rsid w:val="009B2224"/>
    <w:rsid w:val="009B29A4"/>
    <w:rsid w:val="009B795D"/>
    <w:rsid w:val="009C00F8"/>
    <w:rsid w:val="009C0A8D"/>
    <w:rsid w:val="009C288E"/>
    <w:rsid w:val="009C2B71"/>
    <w:rsid w:val="009C2C76"/>
    <w:rsid w:val="009C352E"/>
    <w:rsid w:val="009C3542"/>
    <w:rsid w:val="009C389A"/>
    <w:rsid w:val="009C6BEF"/>
    <w:rsid w:val="009D51A6"/>
    <w:rsid w:val="009E0E51"/>
    <w:rsid w:val="009E0F08"/>
    <w:rsid w:val="009E129F"/>
    <w:rsid w:val="009E252E"/>
    <w:rsid w:val="009E4C49"/>
    <w:rsid w:val="009E4FBE"/>
    <w:rsid w:val="009E59CB"/>
    <w:rsid w:val="009E5FC7"/>
    <w:rsid w:val="009E6ABF"/>
    <w:rsid w:val="009F292D"/>
    <w:rsid w:val="009F388C"/>
    <w:rsid w:val="009F41B7"/>
    <w:rsid w:val="009F449E"/>
    <w:rsid w:val="009F45A6"/>
    <w:rsid w:val="009F5A8E"/>
    <w:rsid w:val="009F5E50"/>
    <w:rsid w:val="009F70BE"/>
    <w:rsid w:val="00A02382"/>
    <w:rsid w:val="00A0266A"/>
    <w:rsid w:val="00A03488"/>
    <w:rsid w:val="00A047C9"/>
    <w:rsid w:val="00A04B74"/>
    <w:rsid w:val="00A064EA"/>
    <w:rsid w:val="00A10330"/>
    <w:rsid w:val="00A10C80"/>
    <w:rsid w:val="00A1201D"/>
    <w:rsid w:val="00A12401"/>
    <w:rsid w:val="00A14CFE"/>
    <w:rsid w:val="00A150AF"/>
    <w:rsid w:val="00A1515A"/>
    <w:rsid w:val="00A163F4"/>
    <w:rsid w:val="00A16D27"/>
    <w:rsid w:val="00A203A2"/>
    <w:rsid w:val="00A24ECC"/>
    <w:rsid w:val="00A30DCA"/>
    <w:rsid w:val="00A31D96"/>
    <w:rsid w:val="00A334A5"/>
    <w:rsid w:val="00A35E76"/>
    <w:rsid w:val="00A36825"/>
    <w:rsid w:val="00A36DEC"/>
    <w:rsid w:val="00A400F0"/>
    <w:rsid w:val="00A40997"/>
    <w:rsid w:val="00A4344B"/>
    <w:rsid w:val="00A438DB"/>
    <w:rsid w:val="00A44656"/>
    <w:rsid w:val="00A45705"/>
    <w:rsid w:val="00A47855"/>
    <w:rsid w:val="00A51BC2"/>
    <w:rsid w:val="00A5307E"/>
    <w:rsid w:val="00A54058"/>
    <w:rsid w:val="00A55A3F"/>
    <w:rsid w:val="00A5634F"/>
    <w:rsid w:val="00A601FC"/>
    <w:rsid w:val="00A622EB"/>
    <w:rsid w:val="00A65BC2"/>
    <w:rsid w:val="00A726E1"/>
    <w:rsid w:val="00A72946"/>
    <w:rsid w:val="00A7501D"/>
    <w:rsid w:val="00A77F58"/>
    <w:rsid w:val="00A8019B"/>
    <w:rsid w:val="00A82182"/>
    <w:rsid w:val="00A82E0D"/>
    <w:rsid w:val="00A85D8A"/>
    <w:rsid w:val="00A90573"/>
    <w:rsid w:val="00A908D3"/>
    <w:rsid w:val="00A90F19"/>
    <w:rsid w:val="00A916C9"/>
    <w:rsid w:val="00A94F44"/>
    <w:rsid w:val="00AA0121"/>
    <w:rsid w:val="00AA02F7"/>
    <w:rsid w:val="00AA0BC1"/>
    <w:rsid w:val="00AA18D9"/>
    <w:rsid w:val="00AA1F0A"/>
    <w:rsid w:val="00AA4002"/>
    <w:rsid w:val="00AA4331"/>
    <w:rsid w:val="00AA44A6"/>
    <w:rsid w:val="00AA5291"/>
    <w:rsid w:val="00AA5606"/>
    <w:rsid w:val="00AA6B6C"/>
    <w:rsid w:val="00AB3629"/>
    <w:rsid w:val="00AB4326"/>
    <w:rsid w:val="00AB574E"/>
    <w:rsid w:val="00AB59AA"/>
    <w:rsid w:val="00AB5F64"/>
    <w:rsid w:val="00AB64C8"/>
    <w:rsid w:val="00AB7C85"/>
    <w:rsid w:val="00AC0F36"/>
    <w:rsid w:val="00AC1A3A"/>
    <w:rsid w:val="00AC2112"/>
    <w:rsid w:val="00AC40FC"/>
    <w:rsid w:val="00AC424E"/>
    <w:rsid w:val="00AC6989"/>
    <w:rsid w:val="00AC6AB6"/>
    <w:rsid w:val="00AC6C3A"/>
    <w:rsid w:val="00AD09DE"/>
    <w:rsid w:val="00AD0B5C"/>
    <w:rsid w:val="00AD59F9"/>
    <w:rsid w:val="00AE282F"/>
    <w:rsid w:val="00AE46F1"/>
    <w:rsid w:val="00AE4C65"/>
    <w:rsid w:val="00AE4E8C"/>
    <w:rsid w:val="00AE6948"/>
    <w:rsid w:val="00AE6E16"/>
    <w:rsid w:val="00AF09A3"/>
    <w:rsid w:val="00AF203E"/>
    <w:rsid w:val="00AF2A3A"/>
    <w:rsid w:val="00AF309C"/>
    <w:rsid w:val="00AF30E9"/>
    <w:rsid w:val="00AF3412"/>
    <w:rsid w:val="00AF6379"/>
    <w:rsid w:val="00AF68AD"/>
    <w:rsid w:val="00B00FA9"/>
    <w:rsid w:val="00B01449"/>
    <w:rsid w:val="00B01D8A"/>
    <w:rsid w:val="00B045CD"/>
    <w:rsid w:val="00B1327B"/>
    <w:rsid w:val="00B17C71"/>
    <w:rsid w:val="00B20BB9"/>
    <w:rsid w:val="00B21961"/>
    <w:rsid w:val="00B23CC9"/>
    <w:rsid w:val="00B243EE"/>
    <w:rsid w:val="00B25D81"/>
    <w:rsid w:val="00B25F8A"/>
    <w:rsid w:val="00B276FA"/>
    <w:rsid w:val="00B33717"/>
    <w:rsid w:val="00B342B6"/>
    <w:rsid w:val="00B35CB8"/>
    <w:rsid w:val="00B408CD"/>
    <w:rsid w:val="00B40C6A"/>
    <w:rsid w:val="00B46A69"/>
    <w:rsid w:val="00B5304B"/>
    <w:rsid w:val="00B53D25"/>
    <w:rsid w:val="00B57250"/>
    <w:rsid w:val="00B57A4B"/>
    <w:rsid w:val="00B57ED4"/>
    <w:rsid w:val="00B65E46"/>
    <w:rsid w:val="00B71894"/>
    <w:rsid w:val="00B719FF"/>
    <w:rsid w:val="00B72901"/>
    <w:rsid w:val="00B73829"/>
    <w:rsid w:val="00B7582C"/>
    <w:rsid w:val="00B764D0"/>
    <w:rsid w:val="00B828EA"/>
    <w:rsid w:val="00B838A3"/>
    <w:rsid w:val="00B83E9E"/>
    <w:rsid w:val="00B85684"/>
    <w:rsid w:val="00B87977"/>
    <w:rsid w:val="00B90FEF"/>
    <w:rsid w:val="00B91E9A"/>
    <w:rsid w:val="00B93080"/>
    <w:rsid w:val="00B94D4A"/>
    <w:rsid w:val="00BA1BAF"/>
    <w:rsid w:val="00BA227B"/>
    <w:rsid w:val="00BA25A6"/>
    <w:rsid w:val="00BA29F2"/>
    <w:rsid w:val="00BA2B26"/>
    <w:rsid w:val="00BA3405"/>
    <w:rsid w:val="00BA5B43"/>
    <w:rsid w:val="00BA6D1B"/>
    <w:rsid w:val="00BB01C3"/>
    <w:rsid w:val="00BB0A79"/>
    <w:rsid w:val="00BB106F"/>
    <w:rsid w:val="00BB562D"/>
    <w:rsid w:val="00BB5BF6"/>
    <w:rsid w:val="00BC0C97"/>
    <w:rsid w:val="00BC1E1C"/>
    <w:rsid w:val="00BC486B"/>
    <w:rsid w:val="00BC72EC"/>
    <w:rsid w:val="00BC7976"/>
    <w:rsid w:val="00BD0389"/>
    <w:rsid w:val="00BD0A0A"/>
    <w:rsid w:val="00BD194E"/>
    <w:rsid w:val="00BD368E"/>
    <w:rsid w:val="00BD697A"/>
    <w:rsid w:val="00BD6BF8"/>
    <w:rsid w:val="00BD6F79"/>
    <w:rsid w:val="00BD7CE8"/>
    <w:rsid w:val="00BE4C14"/>
    <w:rsid w:val="00BE5534"/>
    <w:rsid w:val="00BE6B59"/>
    <w:rsid w:val="00BF5640"/>
    <w:rsid w:val="00C0031C"/>
    <w:rsid w:val="00C01A33"/>
    <w:rsid w:val="00C04CF5"/>
    <w:rsid w:val="00C067D5"/>
    <w:rsid w:val="00C075DC"/>
    <w:rsid w:val="00C15B05"/>
    <w:rsid w:val="00C15BB5"/>
    <w:rsid w:val="00C17953"/>
    <w:rsid w:val="00C203AD"/>
    <w:rsid w:val="00C205EA"/>
    <w:rsid w:val="00C22968"/>
    <w:rsid w:val="00C23E73"/>
    <w:rsid w:val="00C245AA"/>
    <w:rsid w:val="00C27772"/>
    <w:rsid w:val="00C32CED"/>
    <w:rsid w:val="00C36187"/>
    <w:rsid w:val="00C36949"/>
    <w:rsid w:val="00C4032A"/>
    <w:rsid w:val="00C4110B"/>
    <w:rsid w:val="00C41BA8"/>
    <w:rsid w:val="00C43781"/>
    <w:rsid w:val="00C448B8"/>
    <w:rsid w:val="00C4715F"/>
    <w:rsid w:val="00C5359E"/>
    <w:rsid w:val="00C53E58"/>
    <w:rsid w:val="00C56031"/>
    <w:rsid w:val="00C5746E"/>
    <w:rsid w:val="00C62047"/>
    <w:rsid w:val="00C6415B"/>
    <w:rsid w:val="00C64DE2"/>
    <w:rsid w:val="00C73BB9"/>
    <w:rsid w:val="00C7500D"/>
    <w:rsid w:val="00C75AE4"/>
    <w:rsid w:val="00C76405"/>
    <w:rsid w:val="00C76FD1"/>
    <w:rsid w:val="00C81953"/>
    <w:rsid w:val="00C8305D"/>
    <w:rsid w:val="00C831B3"/>
    <w:rsid w:val="00C847EF"/>
    <w:rsid w:val="00C929E3"/>
    <w:rsid w:val="00C932FF"/>
    <w:rsid w:val="00C94DAE"/>
    <w:rsid w:val="00C97534"/>
    <w:rsid w:val="00CA0055"/>
    <w:rsid w:val="00CA37C0"/>
    <w:rsid w:val="00CA3EE0"/>
    <w:rsid w:val="00CA40E6"/>
    <w:rsid w:val="00CA4C69"/>
    <w:rsid w:val="00CA6A7C"/>
    <w:rsid w:val="00CB1859"/>
    <w:rsid w:val="00CB1917"/>
    <w:rsid w:val="00CB546C"/>
    <w:rsid w:val="00CB610C"/>
    <w:rsid w:val="00CB67BA"/>
    <w:rsid w:val="00CC10C6"/>
    <w:rsid w:val="00CC1511"/>
    <w:rsid w:val="00CC16CD"/>
    <w:rsid w:val="00CC238A"/>
    <w:rsid w:val="00CC399A"/>
    <w:rsid w:val="00CC5FEB"/>
    <w:rsid w:val="00CC7995"/>
    <w:rsid w:val="00CD06FF"/>
    <w:rsid w:val="00CD24FE"/>
    <w:rsid w:val="00CD5954"/>
    <w:rsid w:val="00CE01F6"/>
    <w:rsid w:val="00CE212E"/>
    <w:rsid w:val="00CE573C"/>
    <w:rsid w:val="00CE6EE4"/>
    <w:rsid w:val="00CF1DA1"/>
    <w:rsid w:val="00CF3610"/>
    <w:rsid w:val="00CF5047"/>
    <w:rsid w:val="00CF5172"/>
    <w:rsid w:val="00CF7285"/>
    <w:rsid w:val="00D011B6"/>
    <w:rsid w:val="00D01C60"/>
    <w:rsid w:val="00D03800"/>
    <w:rsid w:val="00D04EA9"/>
    <w:rsid w:val="00D052EE"/>
    <w:rsid w:val="00D1181E"/>
    <w:rsid w:val="00D12758"/>
    <w:rsid w:val="00D128AA"/>
    <w:rsid w:val="00D16D34"/>
    <w:rsid w:val="00D21651"/>
    <w:rsid w:val="00D23094"/>
    <w:rsid w:val="00D2421E"/>
    <w:rsid w:val="00D25D2F"/>
    <w:rsid w:val="00D274CC"/>
    <w:rsid w:val="00D27DEE"/>
    <w:rsid w:val="00D30962"/>
    <w:rsid w:val="00D3137E"/>
    <w:rsid w:val="00D315A9"/>
    <w:rsid w:val="00D31CB2"/>
    <w:rsid w:val="00D324D2"/>
    <w:rsid w:val="00D33B74"/>
    <w:rsid w:val="00D33EDC"/>
    <w:rsid w:val="00D3451D"/>
    <w:rsid w:val="00D346FF"/>
    <w:rsid w:val="00D347EB"/>
    <w:rsid w:val="00D34D16"/>
    <w:rsid w:val="00D36311"/>
    <w:rsid w:val="00D4066E"/>
    <w:rsid w:val="00D46D86"/>
    <w:rsid w:val="00D47403"/>
    <w:rsid w:val="00D50124"/>
    <w:rsid w:val="00D511EE"/>
    <w:rsid w:val="00D51594"/>
    <w:rsid w:val="00D516D9"/>
    <w:rsid w:val="00D52332"/>
    <w:rsid w:val="00D52821"/>
    <w:rsid w:val="00D5681C"/>
    <w:rsid w:val="00D613BF"/>
    <w:rsid w:val="00D618A1"/>
    <w:rsid w:val="00D621D8"/>
    <w:rsid w:val="00D62995"/>
    <w:rsid w:val="00D67303"/>
    <w:rsid w:val="00D7032A"/>
    <w:rsid w:val="00D71273"/>
    <w:rsid w:val="00D713EB"/>
    <w:rsid w:val="00D756D7"/>
    <w:rsid w:val="00D76F4C"/>
    <w:rsid w:val="00D7767F"/>
    <w:rsid w:val="00D7783C"/>
    <w:rsid w:val="00D80FFB"/>
    <w:rsid w:val="00D838DE"/>
    <w:rsid w:val="00D86B55"/>
    <w:rsid w:val="00D86BA6"/>
    <w:rsid w:val="00D90C2B"/>
    <w:rsid w:val="00D91897"/>
    <w:rsid w:val="00D91CD7"/>
    <w:rsid w:val="00D93D98"/>
    <w:rsid w:val="00D940E6"/>
    <w:rsid w:val="00D95697"/>
    <w:rsid w:val="00DA3B2E"/>
    <w:rsid w:val="00DA6382"/>
    <w:rsid w:val="00DA766E"/>
    <w:rsid w:val="00DA7E4E"/>
    <w:rsid w:val="00DA7F46"/>
    <w:rsid w:val="00DB1FA7"/>
    <w:rsid w:val="00DC12A3"/>
    <w:rsid w:val="00DC1882"/>
    <w:rsid w:val="00DC44E5"/>
    <w:rsid w:val="00DC4D52"/>
    <w:rsid w:val="00DC570B"/>
    <w:rsid w:val="00DC599B"/>
    <w:rsid w:val="00DC79DD"/>
    <w:rsid w:val="00DD1BAC"/>
    <w:rsid w:val="00DD2A34"/>
    <w:rsid w:val="00DD30B2"/>
    <w:rsid w:val="00DD48D6"/>
    <w:rsid w:val="00DD68B9"/>
    <w:rsid w:val="00DE255A"/>
    <w:rsid w:val="00DE3FF8"/>
    <w:rsid w:val="00DE44C4"/>
    <w:rsid w:val="00DE5AD8"/>
    <w:rsid w:val="00DE6492"/>
    <w:rsid w:val="00DE64C0"/>
    <w:rsid w:val="00DE7D00"/>
    <w:rsid w:val="00DF0071"/>
    <w:rsid w:val="00DF09ED"/>
    <w:rsid w:val="00DF1E19"/>
    <w:rsid w:val="00DF2F8B"/>
    <w:rsid w:val="00DF3A6F"/>
    <w:rsid w:val="00DF675E"/>
    <w:rsid w:val="00DF7EF2"/>
    <w:rsid w:val="00E02F3C"/>
    <w:rsid w:val="00E05CFF"/>
    <w:rsid w:val="00E068B9"/>
    <w:rsid w:val="00E07E20"/>
    <w:rsid w:val="00E1064B"/>
    <w:rsid w:val="00E10BBD"/>
    <w:rsid w:val="00E10E26"/>
    <w:rsid w:val="00E129F0"/>
    <w:rsid w:val="00E1624E"/>
    <w:rsid w:val="00E16439"/>
    <w:rsid w:val="00E1752E"/>
    <w:rsid w:val="00E20067"/>
    <w:rsid w:val="00E2010A"/>
    <w:rsid w:val="00E2086C"/>
    <w:rsid w:val="00E26BF9"/>
    <w:rsid w:val="00E27680"/>
    <w:rsid w:val="00E27B13"/>
    <w:rsid w:val="00E3071E"/>
    <w:rsid w:val="00E30F0F"/>
    <w:rsid w:val="00E33DF4"/>
    <w:rsid w:val="00E35496"/>
    <w:rsid w:val="00E37F1F"/>
    <w:rsid w:val="00E42247"/>
    <w:rsid w:val="00E42EFD"/>
    <w:rsid w:val="00E436F5"/>
    <w:rsid w:val="00E439F1"/>
    <w:rsid w:val="00E47E54"/>
    <w:rsid w:val="00E5070D"/>
    <w:rsid w:val="00E52D97"/>
    <w:rsid w:val="00E535A9"/>
    <w:rsid w:val="00E53C51"/>
    <w:rsid w:val="00E61ED5"/>
    <w:rsid w:val="00E652E9"/>
    <w:rsid w:val="00E723A2"/>
    <w:rsid w:val="00E723A8"/>
    <w:rsid w:val="00E72C9E"/>
    <w:rsid w:val="00E7319F"/>
    <w:rsid w:val="00E7329B"/>
    <w:rsid w:val="00E73CD6"/>
    <w:rsid w:val="00E75007"/>
    <w:rsid w:val="00E778D4"/>
    <w:rsid w:val="00E80785"/>
    <w:rsid w:val="00E8297A"/>
    <w:rsid w:val="00E8518B"/>
    <w:rsid w:val="00E8545C"/>
    <w:rsid w:val="00E92E53"/>
    <w:rsid w:val="00E93719"/>
    <w:rsid w:val="00E95EFC"/>
    <w:rsid w:val="00E96BA2"/>
    <w:rsid w:val="00E9771C"/>
    <w:rsid w:val="00EA10FC"/>
    <w:rsid w:val="00EA4485"/>
    <w:rsid w:val="00EA7E5F"/>
    <w:rsid w:val="00EB201D"/>
    <w:rsid w:val="00EB355D"/>
    <w:rsid w:val="00EC02C2"/>
    <w:rsid w:val="00EC1AD0"/>
    <w:rsid w:val="00EC1FAB"/>
    <w:rsid w:val="00EC31D8"/>
    <w:rsid w:val="00EC469B"/>
    <w:rsid w:val="00EC4ED6"/>
    <w:rsid w:val="00EC5E1E"/>
    <w:rsid w:val="00EC602D"/>
    <w:rsid w:val="00EC79E7"/>
    <w:rsid w:val="00ED131C"/>
    <w:rsid w:val="00ED4598"/>
    <w:rsid w:val="00ED49B5"/>
    <w:rsid w:val="00ED7466"/>
    <w:rsid w:val="00EE15EB"/>
    <w:rsid w:val="00EE5350"/>
    <w:rsid w:val="00EE6C0C"/>
    <w:rsid w:val="00EF1361"/>
    <w:rsid w:val="00EF2EF3"/>
    <w:rsid w:val="00EF42F5"/>
    <w:rsid w:val="00EF58F1"/>
    <w:rsid w:val="00EF762A"/>
    <w:rsid w:val="00F00BFA"/>
    <w:rsid w:val="00F01924"/>
    <w:rsid w:val="00F03226"/>
    <w:rsid w:val="00F03C45"/>
    <w:rsid w:val="00F05B38"/>
    <w:rsid w:val="00F07466"/>
    <w:rsid w:val="00F07C46"/>
    <w:rsid w:val="00F10FC4"/>
    <w:rsid w:val="00F119A1"/>
    <w:rsid w:val="00F13D61"/>
    <w:rsid w:val="00F14B20"/>
    <w:rsid w:val="00F14E09"/>
    <w:rsid w:val="00F210F7"/>
    <w:rsid w:val="00F21172"/>
    <w:rsid w:val="00F213CD"/>
    <w:rsid w:val="00F21CBE"/>
    <w:rsid w:val="00F25CA4"/>
    <w:rsid w:val="00F26F0E"/>
    <w:rsid w:val="00F27143"/>
    <w:rsid w:val="00F27CB5"/>
    <w:rsid w:val="00F30B3C"/>
    <w:rsid w:val="00F3258F"/>
    <w:rsid w:val="00F34091"/>
    <w:rsid w:val="00F34386"/>
    <w:rsid w:val="00F37446"/>
    <w:rsid w:val="00F37D40"/>
    <w:rsid w:val="00F40418"/>
    <w:rsid w:val="00F43675"/>
    <w:rsid w:val="00F44053"/>
    <w:rsid w:val="00F440C7"/>
    <w:rsid w:val="00F44A42"/>
    <w:rsid w:val="00F45611"/>
    <w:rsid w:val="00F523D0"/>
    <w:rsid w:val="00F52764"/>
    <w:rsid w:val="00F528C1"/>
    <w:rsid w:val="00F56CC4"/>
    <w:rsid w:val="00F56F0F"/>
    <w:rsid w:val="00F57121"/>
    <w:rsid w:val="00F60A53"/>
    <w:rsid w:val="00F60F57"/>
    <w:rsid w:val="00F61D9B"/>
    <w:rsid w:val="00F62BF5"/>
    <w:rsid w:val="00F63713"/>
    <w:rsid w:val="00F650A3"/>
    <w:rsid w:val="00F662B0"/>
    <w:rsid w:val="00F66853"/>
    <w:rsid w:val="00F66BC5"/>
    <w:rsid w:val="00F66DAB"/>
    <w:rsid w:val="00F723B0"/>
    <w:rsid w:val="00F726E5"/>
    <w:rsid w:val="00F74B98"/>
    <w:rsid w:val="00F76B39"/>
    <w:rsid w:val="00F832A0"/>
    <w:rsid w:val="00F84390"/>
    <w:rsid w:val="00F85F84"/>
    <w:rsid w:val="00F86457"/>
    <w:rsid w:val="00F9363A"/>
    <w:rsid w:val="00F95D88"/>
    <w:rsid w:val="00F96D8E"/>
    <w:rsid w:val="00F97E30"/>
    <w:rsid w:val="00FA0626"/>
    <w:rsid w:val="00FA2639"/>
    <w:rsid w:val="00FA29FE"/>
    <w:rsid w:val="00FA3242"/>
    <w:rsid w:val="00FA4B11"/>
    <w:rsid w:val="00FA5DC2"/>
    <w:rsid w:val="00FB5040"/>
    <w:rsid w:val="00FB63E3"/>
    <w:rsid w:val="00FB7D88"/>
    <w:rsid w:val="00FC0225"/>
    <w:rsid w:val="00FC59E0"/>
    <w:rsid w:val="00FC5B32"/>
    <w:rsid w:val="00FC61D9"/>
    <w:rsid w:val="00FC7CAB"/>
    <w:rsid w:val="00FD14BE"/>
    <w:rsid w:val="00FD1CE7"/>
    <w:rsid w:val="00FD4BBF"/>
    <w:rsid w:val="00FD6AB5"/>
    <w:rsid w:val="00FD6B5C"/>
    <w:rsid w:val="00FD729D"/>
    <w:rsid w:val="00FD7ED2"/>
    <w:rsid w:val="00FE0B08"/>
    <w:rsid w:val="00FE1A36"/>
    <w:rsid w:val="00FE5793"/>
    <w:rsid w:val="00FF45B6"/>
    <w:rsid w:val="00FF5EA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5821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7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Heading0"/>
    <w:next w:val="BodyText"/>
    <w:link w:val="Heading1Char"/>
    <w:qFormat/>
    <w:rsid w:val="00661DBD"/>
    <w:pPr>
      <w:keepNext/>
      <w:numPr>
        <w:ilvl w:val="1"/>
      </w:numPr>
      <w:jc w:val="left"/>
      <w:outlineLvl w:val="0"/>
    </w:pPr>
    <w:rPr>
      <w:b/>
      <w:caps/>
      <w:vanish w:val="0"/>
      <w:color w:val="auto"/>
    </w:rPr>
  </w:style>
  <w:style w:type="paragraph" w:styleId="Heading2">
    <w:name w:val="heading 2"/>
    <w:basedOn w:val="Heading1"/>
    <w:next w:val="BodyText"/>
    <w:link w:val="Heading2Char"/>
    <w:qFormat/>
    <w:rsid w:val="00661DBD"/>
    <w:pPr>
      <w:numPr>
        <w:ilvl w:val="2"/>
      </w:numPr>
      <w:outlineLvl w:val="1"/>
    </w:pPr>
    <w:rPr>
      <w:caps w:val="0"/>
    </w:rPr>
  </w:style>
  <w:style w:type="paragraph" w:styleId="Heading3">
    <w:name w:val="heading 3"/>
    <w:basedOn w:val="Heading2"/>
    <w:next w:val="BodyText"/>
    <w:link w:val="Heading3Char"/>
    <w:qFormat/>
    <w:rsid w:val="00661DBD"/>
    <w:pPr>
      <w:keepNext w:val="0"/>
      <w:numPr>
        <w:ilvl w:val="3"/>
      </w:numPr>
      <w:jc w:val="both"/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qFormat/>
    <w:rsid w:val="00661DBD"/>
    <w:pPr>
      <w:numPr>
        <w:ilvl w:val="5"/>
      </w:numPr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661DBD"/>
    <w:pPr>
      <w:numPr>
        <w:ilvl w:val="6"/>
      </w:numPr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661DBD"/>
    <w:pPr>
      <w:numPr>
        <w:ilvl w:val="7"/>
      </w:num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661DBD"/>
    <w:pPr>
      <w:numPr>
        <w:ilvl w:val="8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5E5272"/>
    <w:pPr>
      <w:ind w:left="720"/>
    </w:pPr>
  </w:style>
  <w:style w:type="character" w:styleId="CommentReference">
    <w:name w:val="annotation reference"/>
    <w:rsid w:val="009A5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56BE"/>
    <w:rPr>
      <w:sz w:val="20"/>
    </w:rPr>
  </w:style>
  <w:style w:type="character" w:customStyle="1" w:styleId="CommentTextChar">
    <w:name w:val="Comment Text Char"/>
    <w:link w:val="CommentText"/>
    <w:rsid w:val="009A56B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56BE"/>
    <w:rPr>
      <w:b/>
      <w:bCs/>
    </w:rPr>
  </w:style>
  <w:style w:type="character" w:customStyle="1" w:styleId="CommentSubjectChar">
    <w:name w:val="Comment Subject Char"/>
    <w:link w:val="CommentSubject"/>
    <w:rsid w:val="009A56B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9A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6B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2063D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rsid w:val="00661DBD"/>
    <w:rPr>
      <w:rFonts w:ascii="Tahoma" w:hAnsi="Tahoma" w:cs="Tahoma"/>
      <w:b/>
      <w:caps/>
      <w:lang w:eastAsia="en-US"/>
    </w:rPr>
  </w:style>
  <w:style w:type="character" w:customStyle="1" w:styleId="Heading2Char">
    <w:name w:val="Heading 2 Char"/>
    <w:link w:val="Heading2"/>
    <w:rsid w:val="00661DBD"/>
    <w:rPr>
      <w:rFonts w:ascii="Tahoma" w:hAnsi="Tahoma" w:cs="Tahoma"/>
      <w:b/>
      <w:lang w:eastAsia="en-US"/>
    </w:rPr>
  </w:style>
  <w:style w:type="character" w:customStyle="1" w:styleId="Heading3Char">
    <w:name w:val="Heading 3 Char"/>
    <w:link w:val="Heading3"/>
    <w:rsid w:val="00661DBD"/>
    <w:rPr>
      <w:rFonts w:ascii="Tahoma" w:hAnsi="Tahoma" w:cs="Tahoma"/>
      <w:lang w:eastAsia="en-US"/>
    </w:rPr>
  </w:style>
  <w:style w:type="character" w:customStyle="1" w:styleId="Heading4Char">
    <w:name w:val="Heading 4 Char"/>
    <w:link w:val="Heading4"/>
    <w:rsid w:val="00661DBD"/>
    <w:rPr>
      <w:rFonts w:ascii="Tahoma" w:hAnsi="Tahoma" w:cs="Tahoma"/>
      <w:lang w:eastAsia="en-US"/>
    </w:rPr>
  </w:style>
  <w:style w:type="character" w:customStyle="1" w:styleId="Heading5Char">
    <w:name w:val="Heading 5 Char"/>
    <w:link w:val="Heading5"/>
    <w:rsid w:val="00661DBD"/>
    <w:rPr>
      <w:rFonts w:ascii="Tahoma" w:hAnsi="Tahoma" w:cs="Tahoma"/>
      <w:lang w:eastAsia="en-US"/>
    </w:rPr>
  </w:style>
  <w:style w:type="character" w:customStyle="1" w:styleId="Heading6Char">
    <w:name w:val="Heading 6 Char"/>
    <w:link w:val="Heading6"/>
    <w:rsid w:val="00661DBD"/>
    <w:rPr>
      <w:rFonts w:ascii="Tahoma" w:hAnsi="Tahoma" w:cs="Tahoma"/>
      <w:lang w:eastAsia="en-US"/>
    </w:rPr>
  </w:style>
  <w:style w:type="character" w:customStyle="1" w:styleId="Heading7Char">
    <w:name w:val="Heading 7 Char"/>
    <w:link w:val="Heading7"/>
    <w:rsid w:val="00661DBD"/>
    <w:rPr>
      <w:rFonts w:ascii="Tahoma" w:hAnsi="Tahoma" w:cs="Tahoma"/>
      <w:lang w:eastAsia="en-US"/>
    </w:rPr>
  </w:style>
  <w:style w:type="paragraph" w:customStyle="1" w:styleId="Heading0">
    <w:name w:val="Heading 0"/>
    <w:basedOn w:val="BodyText"/>
    <w:next w:val="BodyText"/>
    <w:rsid w:val="00661DBD"/>
    <w:pPr>
      <w:numPr>
        <w:numId w:val="2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overflowPunct/>
      <w:autoSpaceDE/>
      <w:autoSpaceDN/>
      <w:adjustRightInd/>
      <w:spacing w:before="240" w:after="0"/>
      <w:textAlignment w:val="auto"/>
    </w:pPr>
    <w:rPr>
      <w:rFonts w:ascii="Tahoma" w:hAnsi="Tahoma" w:cs="Tahoma"/>
      <w:vanish/>
      <w:color w:val="FF0000"/>
      <w:sz w:val="20"/>
    </w:rPr>
  </w:style>
  <w:style w:type="paragraph" w:customStyle="1" w:styleId="HeadingList">
    <w:name w:val="Heading List"/>
    <w:basedOn w:val="Heading0"/>
    <w:semiHidden/>
    <w:rsid w:val="00661DBD"/>
    <w:pPr>
      <w:numPr>
        <w:ilvl w:val="4"/>
      </w:numPr>
      <w:tabs>
        <w:tab w:val="clear" w:pos="907"/>
        <w:tab w:val="num" w:pos="360"/>
      </w:tabs>
    </w:pPr>
  </w:style>
  <w:style w:type="paragraph" w:customStyle="1" w:styleId="Heading2Plain">
    <w:name w:val="Heading 2 Plain"/>
    <w:basedOn w:val="Heading2"/>
    <w:next w:val="BodyText"/>
    <w:rsid w:val="00661DBD"/>
    <w:pPr>
      <w:keepNext w:val="0"/>
      <w:jc w:val="both"/>
    </w:pPr>
    <w:rPr>
      <w:b w:val="0"/>
    </w:rPr>
  </w:style>
  <w:style w:type="paragraph" w:styleId="BodyText">
    <w:name w:val="Body Text"/>
    <w:basedOn w:val="Normal"/>
    <w:link w:val="BodyTextChar"/>
    <w:rsid w:val="00661DBD"/>
    <w:pPr>
      <w:spacing w:after="120"/>
    </w:pPr>
  </w:style>
  <w:style w:type="character" w:customStyle="1" w:styleId="BodyTextChar">
    <w:name w:val="Body Text Char"/>
    <w:link w:val="BodyText"/>
    <w:rsid w:val="00661DBD"/>
    <w:rPr>
      <w:rFonts w:ascii="Arial" w:hAnsi="Arial"/>
      <w:sz w:val="24"/>
      <w:lang w:eastAsia="en-US"/>
    </w:rPr>
  </w:style>
  <w:style w:type="paragraph" w:customStyle="1" w:styleId="Default">
    <w:name w:val="Default"/>
    <w:rsid w:val="00E1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10E26"/>
    <w:pPr>
      <w:overflowPunct/>
      <w:spacing w:line="241" w:lineRule="atLeast"/>
      <w:jc w:val="left"/>
      <w:textAlignment w:val="auto"/>
    </w:pPr>
    <w:rPr>
      <w:rFonts w:ascii="DINPro-Bold" w:hAnsi="DINPro-Bold"/>
      <w:szCs w:val="24"/>
    </w:rPr>
  </w:style>
  <w:style w:type="table" w:customStyle="1" w:styleId="TableGrid1">
    <w:name w:val="Table Grid1"/>
    <w:basedOn w:val="TableNormal"/>
    <w:uiPriority w:val="59"/>
    <w:rsid w:val="00BD6F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1BF7"/>
  </w:style>
  <w:style w:type="character" w:customStyle="1" w:styleId="HeaderChar">
    <w:name w:val="Header Char"/>
    <w:basedOn w:val="DefaultParagraphFont"/>
    <w:link w:val="Header"/>
    <w:rsid w:val="00851BF7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851BF7"/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9115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05D2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TLTTitle">
    <w:name w:val="TLT Title"/>
    <w:basedOn w:val="Normal"/>
    <w:rsid w:val="00A14CFE"/>
    <w:pPr>
      <w:overflowPunct/>
      <w:autoSpaceDE/>
      <w:autoSpaceDN/>
      <w:adjustRightInd/>
      <w:spacing w:before="100" w:after="200"/>
      <w:jc w:val="left"/>
      <w:textAlignment w:val="auto"/>
    </w:pPr>
    <w:rPr>
      <w:b/>
      <w:sz w:val="36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7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Heading0"/>
    <w:next w:val="BodyText"/>
    <w:link w:val="Heading1Char"/>
    <w:qFormat/>
    <w:rsid w:val="00661DBD"/>
    <w:pPr>
      <w:keepNext/>
      <w:numPr>
        <w:ilvl w:val="1"/>
      </w:numPr>
      <w:jc w:val="left"/>
      <w:outlineLvl w:val="0"/>
    </w:pPr>
    <w:rPr>
      <w:b/>
      <w:caps/>
      <w:vanish w:val="0"/>
      <w:color w:val="auto"/>
    </w:rPr>
  </w:style>
  <w:style w:type="paragraph" w:styleId="Heading2">
    <w:name w:val="heading 2"/>
    <w:basedOn w:val="Heading1"/>
    <w:next w:val="BodyText"/>
    <w:link w:val="Heading2Char"/>
    <w:qFormat/>
    <w:rsid w:val="00661DBD"/>
    <w:pPr>
      <w:numPr>
        <w:ilvl w:val="2"/>
      </w:numPr>
      <w:outlineLvl w:val="1"/>
    </w:pPr>
    <w:rPr>
      <w:caps w:val="0"/>
    </w:rPr>
  </w:style>
  <w:style w:type="paragraph" w:styleId="Heading3">
    <w:name w:val="heading 3"/>
    <w:basedOn w:val="Heading2"/>
    <w:next w:val="BodyText"/>
    <w:link w:val="Heading3Char"/>
    <w:qFormat/>
    <w:rsid w:val="00661DBD"/>
    <w:pPr>
      <w:keepNext w:val="0"/>
      <w:numPr>
        <w:ilvl w:val="3"/>
      </w:numPr>
      <w:jc w:val="both"/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qFormat/>
    <w:rsid w:val="00661DBD"/>
    <w:pPr>
      <w:numPr>
        <w:ilvl w:val="5"/>
      </w:numPr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661DBD"/>
    <w:pPr>
      <w:numPr>
        <w:ilvl w:val="6"/>
      </w:numPr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661DBD"/>
    <w:pPr>
      <w:numPr>
        <w:ilvl w:val="7"/>
      </w:num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661DBD"/>
    <w:pPr>
      <w:numPr>
        <w:ilvl w:val="8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5E5272"/>
    <w:pPr>
      <w:ind w:left="720"/>
    </w:pPr>
  </w:style>
  <w:style w:type="character" w:styleId="CommentReference">
    <w:name w:val="annotation reference"/>
    <w:rsid w:val="009A5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56BE"/>
    <w:rPr>
      <w:sz w:val="20"/>
    </w:rPr>
  </w:style>
  <w:style w:type="character" w:customStyle="1" w:styleId="CommentTextChar">
    <w:name w:val="Comment Text Char"/>
    <w:link w:val="CommentText"/>
    <w:rsid w:val="009A56B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56BE"/>
    <w:rPr>
      <w:b/>
      <w:bCs/>
    </w:rPr>
  </w:style>
  <w:style w:type="character" w:customStyle="1" w:styleId="CommentSubjectChar">
    <w:name w:val="Comment Subject Char"/>
    <w:link w:val="CommentSubject"/>
    <w:rsid w:val="009A56B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9A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6B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2063D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rsid w:val="00661DBD"/>
    <w:rPr>
      <w:rFonts w:ascii="Tahoma" w:hAnsi="Tahoma" w:cs="Tahoma"/>
      <w:b/>
      <w:caps/>
      <w:lang w:eastAsia="en-US"/>
    </w:rPr>
  </w:style>
  <w:style w:type="character" w:customStyle="1" w:styleId="Heading2Char">
    <w:name w:val="Heading 2 Char"/>
    <w:link w:val="Heading2"/>
    <w:rsid w:val="00661DBD"/>
    <w:rPr>
      <w:rFonts w:ascii="Tahoma" w:hAnsi="Tahoma" w:cs="Tahoma"/>
      <w:b/>
      <w:lang w:eastAsia="en-US"/>
    </w:rPr>
  </w:style>
  <w:style w:type="character" w:customStyle="1" w:styleId="Heading3Char">
    <w:name w:val="Heading 3 Char"/>
    <w:link w:val="Heading3"/>
    <w:rsid w:val="00661DBD"/>
    <w:rPr>
      <w:rFonts w:ascii="Tahoma" w:hAnsi="Tahoma" w:cs="Tahoma"/>
      <w:lang w:eastAsia="en-US"/>
    </w:rPr>
  </w:style>
  <w:style w:type="character" w:customStyle="1" w:styleId="Heading4Char">
    <w:name w:val="Heading 4 Char"/>
    <w:link w:val="Heading4"/>
    <w:rsid w:val="00661DBD"/>
    <w:rPr>
      <w:rFonts w:ascii="Tahoma" w:hAnsi="Tahoma" w:cs="Tahoma"/>
      <w:lang w:eastAsia="en-US"/>
    </w:rPr>
  </w:style>
  <w:style w:type="character" w:customStyle="1" w:styleId="Heading5Char">
    <w:name w:val="Heading 5 Char"/>
    <w:link w:val="Heading5"/>
    <w:rsid w:val="00661DBD"/>
    <w:rPr>
      <w:rFonts w:ascii="Tahoma" w:hAnsi="Tahoma" w:cs="Tahoma"/>
      <w:lang w:eastAsia="en-US"/>
    </w:rPr>
  </w:style>
  <w:style w:type="character" w:customStyle="1" w:styleId="Heading6Char">
    <w:name w:val="Heading 6 Char"/>
    <w:link w:val="Heading6"/>
    <w:rsid w:val="00661DBD"/>
    <w:rPr>
      <w:rFonts w:ascii="Tahoma" w:hAnsi="Tahoma" w:cs="Tahoma"/>
      <w:lang w:eastAsia="en-US"/>
    </w:rPr>
  </w:style>
  <w:style w:type="character" w:customStyle="1" w:styleId="Heading7Char">
    <w:name w:val="Heading 7 Char"/>
    <w:link w:val="Heading7"/>
    <w:rsid w:val="00661DBD"/>
    <w:rPr>
      <w:rFonts w:ascii="Tahoma" w:hAnsi="Tahoma" w:cs="Tahoma"/>
      <w:lang w:eastAsia="en-US"/>
    </w:rPr>
  </w:style>
  <w:style w:type="paragraph" w:customStyle="1" w:styleId="Heading0">
    <w:name w:val="Heading 0"/>
    <w:basedOn w:val="BodyText"/>
    <w:next w:val="BodyText"/>
    <w:rsid w:val="00661DBD"/>
    <w:pPr>
      <w:numPr>
        <w:numId w:val="2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overflowPunct/>
      <w:autoSpaceDE/>
      <w:autoSpaceDN/>
      <w:adjustRightInd/>
      <w:spacing w:before="240" w:after="0"/>
      <w:textAlignment w:val="auto"/>
    </w:pPr>
    <w:rPr>
      <w:rFonts w:ascii="Tahoma" w:hAnsi="Tahoma" w:cs="Tahoma"/>
      <w:vanish/>
      <w:color w:val="FF0000"/>
      <w:sz w:val="20"/>
    </w:rPr>
  </w:style>
  <w:style w:type="paragraph" w:customStyle="1" w:styleId="HeadingList">
    <w:name w:val="Heading List"/>
    <w:basedOn w:val="Heading0"/>
    <w:semiHidden/>
    <w:rsid w:val="00661DBD"/>
    <w:pPr>
      <w:numPr>
        <w:ilvl w:val="4"/>
      </w:numPr>
      <w:tabs>
        <w:tab w:val="clear" w:pos="907"/>
        <w:tab w:val="num" w:pos="360"/>
      </w:tabs>
    </w:pPr>
  </w:style>
  <w:style w:type="paragraph" w:customStyle="1" w:styleId="Heading2Plain">
    <w:name w:val="Heading 2 Plain"/>
    <w:basedOn w:val="Heading2"/>
    <w:next w:val="BodyText"/>
    <w:rsid w:val="00661DBD"/>
    <w:pPr>
      <w:keepNext w:val="0"/>
      <w:jc w:val="both"/>
    </w:pPr>
    <w:rPr>
      <w:b w:val="0"/>
    </w:rPr>
  </w:style>
  <w:style w:type="paragraph" w:styleId="BodyText">
    <w:name w:val="Body Text"/>
    <w:basedOn w:val="Normal"/>
    <w:link w:val="BodyTextChar"/>
    <w:rsid w:val="00661DBD"/>
    <w:pPr>
      <w:spacing w:after="120"/>
    </w:pPr>
  </w:style>
  <w:style w:type="character" w:customStyle="1" w:styleId="BodyTextChar">
    <w:name w:val="Body Text Char"/>
    <w:link w:val="BodyText"/>
    <w:rsid w:val="00661DBD"/>
    <w:rPr>
      <w:rFonts w:ascii="Arial" w:hAnsi="Arial"/>
      <w:sz w:val="24"/>
      <w:lang w:eastAsia="en-US"/>
    </w:rPr>
  </w:style>
  <w:style w:type="paragraph" w:customStyle="1" w:styleId="Default">
    <w:name w:val="Default"/>
    <w:rsid w:val="00E1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10E26"/>
    <w:pPr>
      <w:overflowPunct/>
      <w:spacing w:line="241" w:lineRule="atLeast"/>
      <w:jc w:val="left"/>
      <w:textAlignment w:val="auto"/>
    </w:pPr>
    <w:rPr>
      <w:rFonts w:ascii="DINPro-Bold" w:hAnsi="DINPro-Bold"/>
      <w:szCs w:val="24"/>
    </w:rPr>
  </w:style>
  <w:style w:type="table" w:customStyle="1" w:styleId="TableGrid1">
    <w:name w:val="Table Grid1"/>
    <w:basedOn w:val="TableNormal"/>
    <w:uiPriority w:val="59"/>
    <w:rsid w:val="00BD6F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1BF7"/>
  </w:style>
  <w:style w:type="character" w:customStyle="1" w:styleId="HeaderChar">
    <w:name w:val="Header Char"/>
    <w:basedOn w:val="DefaultParagraphFont"/>
    <w:link w:val="Header"/>
    <w:rsid w:val="00851BF7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851BF7"/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9115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05D2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TLTTitle">
    <w:name w:val="TLT Title"/>
    <w:basedOn w:val="Normal"/>
    <w:rsid w:val="00A14CFE"/>
    <w:pPr>
      <w:overflowPunct/>
      <w:autoSpaceDE/>
      <w:autoSpaceDN/>
      <w:adjustRightInd/>
      <w:spacing w:before="100" w:after="200"/>
      <w:jc w:val="left"/>
      <w:textAlignment w:val="auto"/>
    </w:pPr>
    <w:rPr>
      <w:b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E264-40EC-408C-9062-AD0AB895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1408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creator>Katherine Hamilton</dc:creator>
  <cp:lastModifiedBy>Fergus Charlton</cp:lastModifiedBy>
  <cp:revision>6</cp:revision>
  <cp:lastPrinted>2018-06-20T08:22:00Z</cp:lastPrinted>
  <dcterms:created xsi:type="dcterms:W3CDTF">2018-06-25T07:48:00Z</dcterms:created>
  <dcterms:modified xsi:type="dcterms:W3CDTF">2018-06-25T10:31:00Z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01109314</vt:lpwstr>
  </property>
  <property fmtid="{D5CDD505-2E9C-101B-9397-08002B2CF9AE}" pid="3" name="MatterRef">
    <vt:lpwstr>EBAC-HL006-014328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Template prrof of Evidence for Council Witness (CPO1 Inquiry)</vt:lpwstr>
  </property>
  <property fmtid="{D5CDD505-2E9C-101B-9397-08002B2CF9AE}" pid="7" name="DocType">
    <vt:lpwstr>Document</vt:lpwstr>
  </property>
  <property fmtid="{D5CDD505-2E9C-101B-9397-08002B2CF9AE}" pid="8" name="DocTemplate">
    <vt:lpwstr>Standard Document</vt:lpwstr>
  </property>
  <property fmtid="{D5CDD505-2E9C-101B-9397-08002B2CF9AE}" pid="9" name="DocCreatedBy">
    <vt:lpwstr>KHAMILTON</vt:lpwstr>
  </property>
  <property fmtid="{D5CDD505-2E9C-101B-9397-08002B2CF9AE}" pid="10" name="DocOwnerId">
    <vt:lpwstr>KHAMILTON</vt:lpwstr>
  </property>
  <property fmtid="{D5CDD505-2E9C-101B-9397-08002B2CF9AE}" pid="11" name="DocDateSent">
    <vt:lpwstr/>
  </property>
  <property fmtid="{D5CDD505-2E9C-101B-9397-08002B2CF9AE}" pid="12" name="MatterType">
    <vt:lpwstr>Client Matter</vt:lpwstr>
  </property>
  <property fmtid="{D5CDD505-2E9C-101B-9397-08002B2CF9AE}" pid="13" name="MatterClass">
    <vt:lpwstr>Planning: Inquiries</vt:lpwstr>
  </property>
  <property fmtid="{D5CDD505-2E9C-101B-9397-08002B2CF9AE}" pid="14" name="MatterName">
    <vt:lpwstr>West Hendon CPO1 Inquiry - (Compulsory Purchase Inquiry File)</vt:lpwstr>
  </property>
  <property fmtid="{D5CDD505-2E9C-101B-9397-08002B2CF9AE}" pid="15" name="Client">
    <vt:lpwstr>EBAC: HL006: Barnet Council - HRA - Regen. Project - West Hendon - SD</vt:lpwstr>
  </property>
  <property fmtid="{D5CDD505-2E9C-101B-9397-08002B2CF9AE}" pid="16" name="Account">
    <vt:lpwstr>HL006</vt:lpwstr>
  </property>
  <property fmtid="{D5CDD505-2E9C-101B-9397-08002B2CF9AE}" pid="17" name="DocOwnerName">
    <vt:lpwstr>Katherine Hamilton</vt:lpwstr>
  </property>
  <property fmtid="{D5CDD505-2E9C-101B-9397-08002B2CF9AE}" pid="18" name="DocOwnerEmail">
    <vt:lpwstr>katherine.hamilton@harrow.gov.uk</vt:lpwstr>
  </property>
  <property fmtid="{D5CDD505-2E9C-101B-9397-08002B2CF9AE}" pid="19" name="DocOwnerTelephone">
    <vt:lpwstr>0208 424 1890</vt:lpwstr>
  </property>
  <property fmtid="{D5CDD505-2E9C-101B-9397-08002B2CF9AE}" pid="20" name="DocOwnerFax">
    <vt:lpwstr>0208 424 1557</vt:lpwstr>
  </property>
  <property fmtid="{D5CDD505-2E9C-101B-9397-08002B2CF9AE}" pid="21" name="DocOwnerLocation">
    <vt:lpwstr>2890</vt:lpwstr>
  </property>
  <property fmtid="{D5CDD505-2E9C-101B-9397-08002B2CF9AE}" pid="22" name="DocOwnerRole">
    <vt:lpwstr>Acting Senior Lawyer -  Planning &amp; Regeneration</vt:lpwstr>
  </property>
  <property fmtid="{D5CDD505-2E9C-101B-9397-08002B2CF9AE}" pid="23" name="DocOwnerInitials">
    <vt:lpwstr>KXH</vt:lpwstr>
  </property>
  <property fmtid="{D5CDD505-2E9C-101B-9397-08002B2CF9AE}" pid="24" name="DocCreatorName">
    <vt:lpwstr>Katherine Hamilton</vt:lpwstr>
  </property>
  <property fmtid="{D5CDD505-2E9C-101B-9397-08002B2CF9AE}" pid="25" name="DocCreatorEmail">
    <vt:lpwstr>katherine.hamilton@harrow.gov.uk</vt:lpwstr>
  </property>
  <property fmtid="{D5CDD505-2E9C-101B-9397-08002B2CF9AE}" pid="26" name="DocCreatorTelephone">
    <vt:lpwstr>0208 424 1890</vt:lpwstr>
  </property>
  <property fmtid="{D5CDD505-2E9C-101B-9397-08002B2CF9AE}" pid="27" name="DocCreatorFax">
    <vt:lpwstr>0208 424 1557</vt:lpwstr>
  </property>
  <property fmtid="{D5CDD505-2E9C-101B-9397-08002B2CF9AE}" pid="28" name="DocCreatorLocation">
    <vt:lpwstr>2890</vt:lpwstr>
  </property>
  <property fmtid="{D5CDD505-2E9C-101B-9397-08002B2CF9AE}" pid="29" name="DocCreatorRole">
    <vt:lpwstr>Acting Senior Lawyer -  Planning &amp; Regeneration</vt:lpwstr>
  </property>
  <property fmtid="{D5CDD505-2E9C-101B-9397-08002B2CF9AE}" pid="30" name="DocCreatorInitials">
    <vt:lpwstr>KXH</vt:lpwstr>
  </property>
  <property fmtid="{D5CDD505-2E9C-101B-9397-08002B2CF9AE}" pid="31" name="MatterOpenFrom">
    <vt:lpwstr>30/07/2014</vt:lpwstr>
  </property>
  <property fmtid="{D5CDD505-2E9C-101B-9397-08002B2CF9AE}" pid="32" name="DocVersion">
    <vt:lpwstr>DocVersion</vt:lpwstr>
  </property>
  <property fmtid="{D5CDD505-2E9C-101B-9397-08002B2CF9AE}" pid="33" name="DocID">
    <vt:lpwstr>46305854.3</vt:lpwstr>
  </property>
  <property fmtid="{D5CDD505-2E9C-101B-9397-08002B2CF9AE}" pid="34" name="_AdHocReviewCycleID">
    <vt:i4>-235700455</vt:i4>
  </property>
  <property fmtid="{D5CDD505-2E9C-101B-9397-08002B2CF9AE}" pid="35" name="_NewReviewCycle">
    <vt:lpwstr/>
  </property>
  <property fmtid="{D5CDD505-2E9C-101B-9397-08002B2CF9AE}" pid="36" name="_EmailSubject">
    <vt:lpwstr>GVR - CPO Inquiry Summary Statement</vt:lpwstr>
  </property>
  <property fmtid="{D5CDD505-2E9C-101B-9397-08002B2CF9AE}" pid="37" name="_AuthorEmail">
    <vt:lpwstr>Nicola.Bird@barnet.gov.uk</vt:lpwstr>
  </property>
  <property fmtid="{D5CDD505-2E9C-101B-9397-08002B2CF9AE}" pid="38" name="_AuthorEmailDisplayName">
    <vt:lpwstr>Bird, Nicola</vt:lpwstr>
  </property>
  <property fmtid="{D5CDD505-2E9C-101B-9397-08002B2CF9AE}" pid="39" name="_ReviewingToolsShownOnce">
    <vt:lpwstr/>
  </property>
</Properties>
</file>